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03"/>
        <w:tblW w:w="957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6204"/>
        <w:gridCol w:w="3367"/>
      </w:tblGrid>
      <w:tr>
        <w:tblPrEx/>
        <w:trPr>
          <w:jc w:val="center"/>
        </w:trPr>
        <w:tc>
          <w:tcPr>
            <w:tcW w:w="620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/>
            <w:bookmarkStart w:id="0" w:name="bookmark=id.gjdgxs"/>
            <w:r/>
            <w:bookmarkEnd w:id="0"/>
            <w:r>
              <w:rPr>
                <w:rFonts w:ascii="Times New Roman" w:hAnsi="Times New Roman" w:eastAsia="Times New Roman" w:cs="Times New Roman"/>
              </w:rPr>
              <w:t xml:space="preserve">СОГЛАСОВАНО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Начальник отдела образования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администрации Фрунзенского района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Санкт-Петербурга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__________ М.А. Майковец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«____»____________202</w:t>
            </w: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33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УТВЕРЖДАЮ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Директор ГБУ ДО ДДЮТ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Фрунзенского района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Санкт-Петербурга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____________ О.В. Федорова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«____»____________202</w:t>
            </w: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ПОЛОЖЕНИЕ</w:t>
      </w:r>
      <w:r>
        <w:rPr>
          <w:rFonts w:ascii="Times New Roman" w:hAnsi="Times New Roman" w:eastAsia="Times New Roman" w:cs="Times New Roman"/>
          <w:b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 проведении районной памятной акции</w:t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«Помним. Скорбим. Гордимся!»,</w:t>
      </w:r>
      <w:bookmarkStart w:id="1" w:name="_GoBack"/>
      <w:r/>
      <w:bookmarkEnd w:id="1"/>
      <w:r/>
      <w:r>
        <w:rPr>
          <w:rFonts w:ascii="Times New Roman" w:hAnsi="Times New Roman" w:eastAsia="Times New Roman" w:cs="Times New Roman"/>
          <w:b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посвящённой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Дню Памяти жертв блокады Ленинграда</w:t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i/>
        </w:rPr>
      </w:pPr>
      <w:r>
        <w:rPr>
          <w:rFonts w:ascii="Times New Roman" w:hAnsi="Times New Roman" w:eastAsia="Times New Roman" w:cs="Times New Roman"/>
          <w:b/>
          <w:i/>
        </w:rPr>
      </w:r>
      <w:r>
        <w:rPr>
          <w:rFonts w:ascii="Times New Roman" w:hAnsi="Times New Roman" w:eastAsia="Times New Roman" w:cs="Times New Roman"/>
          <w:b/>
          <w:i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" w:name="bookmark=id.30j0zll"/>
      <w:r/>
      <w:bookmarkEnd w:id="2"/>
      <w:r>
        <w:rPr>
          <w:rFonts w:ascii="Times New Roman" w:hAnsi="Times New Roman" w:eastAsia="Times New Roman" w:cs="Times New Roman"/>
          <w:b/>
        </w:rPr>
        <w:t xml:space="preserve">Общие положения</w:t>
      </w:r>
      <w:r>
        <w:rPr>
          <w:rFonts w:ascii="Times New Roman" w:hAnsi="Times New Roman" w:eastAsia="Times New Roman" w:cs="Times New Roman"/>
          <w:b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Районная памятная акция «Помним. Скорбим. Гордимся!», посвященная Дню Памяти жертв блокады Ленинграда (далее – Акция), проводится в рамках реализации </w:t>
      </w:r>
      <w:r>
        <w:rPr>
          <w:rFonts w:ascii="Times New Roman" w:hAnsi="Times New Roman" w:eastAsia="Times New Roman" w:cs="Times New Roman"/>
        </w:rPr>
        <w:t xml:space="preserve">плана мероприятий детского районного актива «Фрунзенец».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1234" w:leader="none"/>
        </w:tabs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Акция призвана содействовать патриотическому воспитанию школьников, сохранению исторической памяти и привлечению детей к социально активной деятельности.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Настоящее Положение определяет цель, задачи и требования, предъявляемые к участникам Акции, порядок организации и проведения Акции.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1330" w:leader="none"/>
        </w:tabs>
        <w:rPr>
          <w:rFonts w:ascii="Times New Roman" w:hAnsi="Times New Roman" w:eastAsia="Times New Roman" w:cs="Times New Roman"/>
          <w:color w:val="ff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ff0000"/>
        </w:rPr>
      </w:r>
      <w:r>
        <w:rPr>
          <w:rFonts w:ascii="Times New Roman" w:hAnsi="Times New Roman" w:eastAsia="Times New Roman" w:cs="Times New Roman"/>
          <w:color w:val="ff0000"/>
        </w:rPr>
      </w:r>
    </w:p>
    <w:p>
      <w:pPr>
        <w:jc w:val="both"/>
        <w:spacing w:after="0" w:line="240" w:lineRule="auto"/>
        <w:widowControl w:val="off"/>
        <w:tabs>
          <w:tab w:val="left" w:pos="298" w:leader="none"/>
        </w:tabs>
        <w:rPr>
          <w:rFonts w:ascii="Times New Roman" w:hAnsi="Times New Roman" w:eastAsia="Times New Roman" w:cs="Times New Roman"/>
          <w:b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3" w:name="bookmark=id.1fob9te"/>
      <w:r/>
      <w:bookmarkEnd w:id="3"/>
      <w:r>
        <w:rPr>
          <w:rFonts w:ascii="Times New Roman" w:hAnsi="Times New Roman" w:eastAsia="Times New Roman" w:cs="Times New Roman"/>
          <w:b/>
        </w:rPr>
        <w:t xml:space="preserve">Цели и задачи</w:t>
      </w:r>
      <w:bookmarkStart w:id="4" w:name="bookmark=id.3znysh7"/>
      <w:r/>
      <w:bookmarkEnd w:id="4"/>
      <w:r/>
      <w:r>
        <w:rPr>
          <w:rFonts w:ascii="Times New Roman" w:hAnsi="Times New Roman" w:eastAsia="Times New Roman" w:cs="Times New Roman"/>
          <w:b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Цель Акции – привлечение внимания к памятной дате истории родного города, духовно-патриотическое воспитание школьников – участников акции.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298" w:leader="none"/>
        </w:tabs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Задачи Акции:</w:t>
      </w:r>
      <w:r>
        <w:rPr>
          <w:rFonts w:ascii="Times New Roman" w:hAnsi="Times New Roman" w:eastAsia="Times New Roman" w:cs="Times New Roman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- пропаганда исторических знаний, воспитание патриотизма и чувства национальной гордости;</w:t>
      </w:r>
      <w:r>
        <w:rPr>
          <w:rFonts w:ascii="Times New Roman" w:hAnsi="Times New Roman" w:eastAsia="Times New Roman" w:cs="Times New Roman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  <w:i/>
        </w:rPr>
      </w:pPr>
      <w:r>
        <w:rPr>
          <w:rFonts w:ascii="Times New Roman" w:hAnsi="Times New Roman" w:eastAsia="Times New Roman" w:cs="Times New Roman"/>
        </w:rPr>
        <w:t xml:space="preserve">- пропаганда семейных традиций и ценностей, воспитание уважения к старшему поколению;</w:t>
      </w:r>
      <w:r>
        <w:rPr>
          <w:rFonts w:ascii="Times New Roman" w:hAnsi="Times New Roman" w:eastAsia="Times New Roman" w:cs="Times New Roman"/>
          <w:b/>
          <w:i/>
        </w:rPr>
      </w:r>
    </w:p>
    <w:p>
      <w:pPr>
        <w:ind w:firstLine="709"/>
        <w:jc w:val="both"/>
        <w:spacing w:after="0" w:line="240" w:lineRule="auto"/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- развитие детской социальной инициативы в районе.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color w:val="ff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ff0000"/>
        </w:rPr>
      </w:r>
      <w:r>
        <w:rPr>
          <w:color w:val="ff0000"/>
        </w:rPr>
      </w:r>
    </w:p>
    <w:p>
      <w:pPr>
        <w:jc w:val="both"/>
        <w:spacing w:after="0" w:line="240" w:lineRule="auto"/>
        <w:widowControl w:val="off"/>
        <w:tabs>
          <w:tab w:val="left" w:pos="288" w:leader="none"/>
        </w:tabs>
        <w:rPr>
          <w:rFonts w:ascii="Times New Roman" w:hAnsi="Times New Roman" w:eastAsia="Times New Roman" w:cs="Times New Roman"/>
          <w:b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</w:rPr>
        <w:t xml:space="preserve">Организаторы Акции</w:t>
      </w:r>
      <w:r>
        <w:rPr>
          <w:rFonts w:ascii="Times New Roman" w:hAnsi="Times New Roman" w:eastAsia="Times New Roman" w:cs="Times New Roman"/>
          <w:b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- Отдел образования администрации Фрунзенского района;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- ГБУ ДО Дворец детского (юношеского) творчества Фрунзенского района (далее – ДДЮТ).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Непосредственное проведение Акции осуществляется образовательными учреждениями района, методическое сопровождение и координация проводится Районным опорным центром по организации деятельности детских общественных объединений и движений ДДЮТ.</w:t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40" w:lineRule="auto"/>
        <w:widowControl w:val="off"/>
        <w:tabs>
          <w:tab w:val="left" w:pos="288" w:leader="none"/>
        </w:tabs>
        <w:rPr>
          <w:rFonts w:ascii="Times New Roman" w:hAnsi="Times New Roman" w:eastAsia="Times New Roman" w:cs="Times New Roman"/>
          <w:b/>
          <w:color w:val="ff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ff0000"/>
        </w:rPr>
      </w:r>
      <w:r>
        <w:rPr>
          <w:rFonts w:ascii="Times New Roman" w:hAnsi="Times New Roman" w:eastAsia="Times New Roman" w:cs="Times New Roman"/>
          <w:b/>
          <w:color w:val="ff0000"/>
        </w:rPr>
      </w:r>
    </w:p>
    <w:p>
      <w:pPr>
        <w:jc w:val="both"/>
        <w:spacing w:after="0" w:line="240" w:lineRule="auto"/>
        <w:widowControl w:val="off"/>
        <w:tabs>
          <w:tab w:val="left" w:pos="288" w:leader="none"/>
        </w:tabs>
        <w:rPr>
          <w:rFonts w:ascii="Times New Roman" w:hAnsi="Times New Roman" w:eastAsia="Times New Roman" w:cs="Times New Roman"/>
          <w:b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</w:rPr>
        <w:t xml:space="preserve">Условия участия в Акции</w:t>
      </w:r>
      <w:r>
        <w:rPr>
          <w:rFonts w:ascii="Times New Roman" w:hAnsi="Times New Roman" w:eastAsia="Times New Roman" w:cs="Times New Roman"/>
          <w:b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288" w:leader="none"/>
        </w:tabs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- Участниками Акции являются обучающиеся 1</w:t>
      </w:r>
      <w:r>
        <w:rPr>
          <w:rFonts w:ascii="Times New Roman" w:hAnsi="Times New Roman" w:eastAsia="Times New Roman" w:cs="Times New Roman"/>
          <w:b/>
        </w:rPr>
        <w:t xml:space="preserve">–</w:t>
      </w:r>
      <w:r>
        <w:rPr>
          <w:rFonts w:ascii="Times New Roman" w:hAnsi="Times New Roman" w:eastAsia="Times New Roman" w:cs="Times New Roman"/>
        </w:rPr>
        <w:t xml:space="preserve">11 классов общеобразовательных учреждений Фрунзенского района Санкт-Петербурга.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- Участие в Акции добровольное.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288" w:leader="none"/>
        </w:tabs>
        <w:rPr>
          <w:rFonts w:ascii="Times New Roman" w:hAnsi="Times New Roman" w:eastAsia="Times New Roman" w:cs="Times New Roman"/>
          <w:b/>
          <w:color w:val="ff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ff0000"/>
        </w:rPr>
      </w:r>
      <w:r>
        <w:rPr>
          <w:rFonts w:ascii="Times New Roman" w:hAnsi="Times New Roman" w:eastAsia="Times New Roman" w:cs="Times New Roman"/>
          <w:b/>
          <w:color w:val="ff0000"/>
        </w:rPr>
      </w:r>
    </w:p>
    <w:p>
      <w:pPr>
        <w:jc w:val="both"/>
        <w:spacing w:after="0" w:line="240" w:lineRule="auto"/>
        <w:widowControl w:val="off"/>
        <w:tabs>
          <w:tab w:val="left" w:pos="288" w:leader="none"/>
        </w:tabs>
        <w:rPr>
          <w:rFonts w:ascii="Times New Roman" w:hAnsi="Times New Roman" w:eastAsia="Times New Roman" w:cs="Times New Roman"/>
          <w:b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</w:rPr>
        <w:t xml:space="preserve">Порядок проведения Акции</w:t>
      </w:r>
      <w:r>
        <w:rPr>
          <w:rFonts w:ascii="Times New Roman" w:hAnsi="Times New Roman" w:eastAsia="Times New Roman" w:cs="Times New Roman"/>
          <w:b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Акция проводится на базе образовательных учреждений Фрунзенского района в 2 этапа: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</w:rPr>
        <w:t xml:space="preserve">1 этап.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b/>
          <w:bCs/>
        </w:rPr>
        <w:t xml:space="preserve">6-8 сентября</w:t>
      </w:r>
      <w:r>
        <w:rPr>
          <w:rFonts w:ascii="Times New Roman" w:hAnsi="Times New Roman" w:eastAsia="Times New Roman" w:cs="Times New Roman"/>
          <w:b/>
          <w:bCs/>
        </w:rPr>
        <w:t xml:space="preserve"> 2026 года</w:t>
      </w:r>
      <w:r>
        <w:rPr>
          <w:rFonts w:ascii="Times New Roman" w:hAnsi="Times New Roman" w:eastAsia="Times New Roman" w:cs="Times New Roman"/>
        </w:rPr>
        <w:t xml:space="preserve"> инициативные группы ОУ (активисты </w:t>
      </w:r>
      <w:r>
        <w:rPr>
          <w:rFonts w:ascii="Times New Roman" w:hAnsi="Times New Roman" w:eastAsia="Times New Roman" w:cs="Times New Roman"/>
        </w:rPr>
        <w:t xml:space="preserve">первичных отделений «Движения Первых»</w:t>
      </w:r>
      <w:r>
        <w:rPr>
          <w:rFonts w:ascii="Times New Roman" w:hAnsi="Times New Roman" w:eastAsia="Times New Roman" w:cs="Times New Roman"/>
        </w:rPr>
        <w:t xml:space="preserve">, члены детских общественных объедин</w:t>
      </w:r>
      <w:r>
        <w:rPr>
          <w:rFonts w:ascii="Times New Roman" w:hAnsi="Times New Roman" w:eastAsia="Times New Roman" w:cs="Times New Roman"/>
        </w:rPr>
        <w:t xml:space="preserve">ений, представители ученического самоуправления, рабочие группы обучающихся старших классов) проводят классные часы, беседы, «круглые столы», любые другие формы мероприятий, приуроченных годовщине начала блокады Ленинграда (в формате «старшие – младшим»). </w:t>
      </w:r>
      <w:r>
        <w:rPr>
          <w:rFonts w:ascii="Times New Roman" w:hAnsi="Times New Roman" w:eastAsia="Times New Roman" w:cs="Times New Roman"/>
          <w:u w:val="single"/>
        </w:rPr>
        <w:t xml:space="preserve">Мероприятия проводятся в соответствии с действующими санитарно-эпидемиологическими нормами.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В рамках мероприятия ребята самостоятельно или с помощью взрослых готовят </w:t>
      </w:r>
      <w:r>
        <w:rPr>
          <w:rFonts w:ascii="Times New Roman" w:hAnsi="Times New Roman" w:eastAsia="Times New Roman" w:cs="Times New Roman"/>
        </w:rPr>
        <w:t xml:space="preserve">рад</w:t>
      </w:r>
      <w:r>
        <w:rPr>
          <w:rFonts w:ascii="Times New Roman" w:hAnsi="Times New Roman" w:eastAsia="Times New Roman" w:cs="Times New Roman"/>
        </w:rPr>
        <w:t xml:space="preserve">и</w:t>
      </w:r>
      <w:r>
        <w:rPr>
          <w:rFonts w:ascii="Times New Roman" w:hAnsi="Times New Roman" w:eastAsia="Times New Roman" w:cs="Times New Roman"/>
        </w:rPr>
        <w:t xml:space="preserve">опередачу</w:t>
      </w:r>
      <w:r>
        <w:rPr>
          <w:rFonts w:ascii="Times New Roman" w:hAnsi="Times New Roman" w:eastAsia="Times New Roman" w:cs="Times New Roman"/>
        </w:rPr>
        <w:t xml:space="preserve"> на тему «Помним. Скорбим. Гордимся!»</w:t>
      </w:r>
      <w:r>
        <w:rPr>
          <w:rFonts w:ascii="Times New Roman" w:hAnsi="Times New Roman" w:eastAsia="Times New Roman" w:cs="Times New Roman"/>
        </w:rPr>
        <w:t xml:space="preserve">, которая транслируется в образовательном учреждении и в срок до </w:t>
      </w:r>
      <w:r>
        <w:rPr>
          <w:rFonts w:ascii="Times New Roman" w:hAnsi="Times New Roman" w:eastAsia="Times New Roman" w:cs="Times New Roman"/>
          <w:b/>
          <w:bCs/>
        </w:rPr>
        <w:t xml:space="preserve">08 сентября 202</w:t>
      </w:r>
      <w:r>
        <w:rPr>
          <w:rFonts w:ascii="Times New Roman" w:hAnsi="Times New Roman" w:eastAsia="Times New Roman" w:cs="Times New Roman"/>
          <w:b/>
          <w:bCs/>
        </w:rPr>
        <w:t xml:space="preserve">6</w:t>
      </w:r>
      <w:r>
        <w:rPr>
          <w:rFonts w:ascii="Times New Roman" w:hAnsi="Times New Roman" w:eastAsia="Times New Roman" w:cs="Times New Roman"/>
          <w:b/>
          <w:bCs/>
        </w:rPr>
        <w:t xml:space="preserve"> года</w:t>
      </w:r>
      <w:r>
        <w:rPr>
          <w:rFonts w:ascii="Times New Roman" w:hAnsi="Times New Roman" w:eastAsia="Times New Roman" w:cs="Times New Roman"/>
        </w:rPr>
        <w:t xml:space="preserve"> размещается в официальном сообществе школы (Госпаблик) в социальной сети «ВКонтакте».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Содержание </w:t>
      </w:r>
      <w:r>
        <w:rPr>
          <w:rFonts w:ascii="Times New Roman" w:hAnsi="Times New Roman" w:eastAsia="Times New Roman" w:cs="Times New Roman"/>
        </w:rPr>
        <w:t xml:space="preserve">радиопередачи</w:t>
      </w:r>
      <w:r>
        <w:rPr>
          <w:rFonts w:ascii="Times New Roman" w:hAnsi="Times New Roman" w:eastAsia="Times New Roman" w:cs="Times New Roman"/>
        </w:rPr>
        <w:t xml:space="preserve"> представляет собой рассказ школьников о событи</w:t>
      </w:r>
      <w:r>
        <w:rPr>
          <w:rFonts w:ascii="Times New Roman" w:hAnsi="Times New Roman" w:eastAsia="Times New Roman" w:cs="Times New Roman"/>
        </w:rPr>
        <w:t xml:space="preserve">ях</w:t>
      </w:r>
      <w:r>
        <w:rPr>
          <w:rFonts w:ascii="Times New Roman" w:hAnsi="Times New Roman" w:eastAsia="Times New Roman" w:cs="Times New Roman"/>
        </w:rPr>
        <w:t xml:space="preserve">, связанном с ключевыми событиями истории Блокады Ленинграда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Требования к </w:t>
      </w:r>
      <w:r>
        <w:rPr>
          <w:rFonts w:ascii="Times New Roman" w:hAnsi="Times New Roman" w:eastAsia="Times New Roman" w:cs="Times New Roman"/>
        </w:rPr>
        <w:t xml:space="preserve">радиопередаче</w:t>
      </w:r>
      <w:r>
        <w:rPr>
          <w:rFonts w:ascii="Times New Roman" w:hAnsi="Times New Roman" w:eastAsia="Times New Roman" w:cs="Times New Roman"/>
        </w:rPr>
        <w:t xml:space="preserve">: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Продолжительность – от 3 до 5 минут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Приветствуется использование музыкальн</w:t>
      </w:r>
      <w:r>
        <w:rPr>
          <w:rFonts w:ascii="Times New Roman" w:hAnsi="Times New Roman" w:eastAsia="Times New Roman" w:cs="Times New Roman"/>
        </w:rPr>
        <w:t xml:space="preserve">ого оформления (сопровождения).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Ведущий (ведущие) </w:t>
      </w:r>
      <w:r>
        <w:rPr>
          <w:rFonts w:ascii="Times New Roman" w:hAnsi="Times New Roman" w:eastAsia="Times New Roman" w:cs="Times New Roman"/>
        </w:rPr>
        <w:t xml:space="preserve">радиопередачу</w:t>
      </w:r>
      <w:r>
        <w:rPr>
          <w:rFonts w:ascii="Times New Roman" w:hAnsi="Times New Roman" w:eastAsia="Times New Roman" w:cs="Times New Roman"/>
        </w:rPr>
        <w:t xml:space="preserve"> начинает запись с представления себя и своего образовательного учреждения, затем переходит к содержательной части</w:t>
      </w:r>
      <w:r>
        <w:rPr>
          <w:rFonts w:ascii="Times New Roman" w:hAnsi="Times New Roman" w:eastAsia="Times New Roman" w:cs="Times New Roman"/>
        </w:rPr>
        <w:t xml:space="preserve"> (Пример: «Здравствуйте! На связи школьный медиацентр «Ромашка» и мы, его ведущие, Петрова Мария и Иванов Иван…»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Завершается </w:t>
      </w:r>
      <w:r>
        <w:rPr>
          <w:rFonts w:ascii="Times New Roman" w:hAnsi="Times New Roman" w:eastAsia="Times New Roman" w:cs="Times New Roman"/>
        </w:rPr>
        <w:t xml:space="preserve">радиопередача</w:t>
      </w:r>
      <w:r>
        <w:rPr>
          <w:rFonts w:ascii="Times New Roman" w:hAnsi="Times New Roman" w:eastAsia="Times New Roman" w:cs="Times New Roman"/>
        </w:rPr>
        <w:t xml:space="preserve"> фразой «Мы – помним. Мы – скорбим. Мы – гордимся!»</w:t>
      </w:r>
      <w:r>
        <w:rPr>
          <w:rFonts w:ascii="Times New Roman" w:hAnsi="Times New Roman" w:eastAsia="Times New Roman" w:cs="Times New Roman"/>
        </w:rPr>
        <w:t xml:space="preserve">)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ff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ff0000"/>
        </w:rPr>
      </w:r>
      <w:r>
        <w:rPr>
          <w:rFonts w:ascii="Times New Roman" w:hAnsi="Times New Roman" w:eastAsia="Times New Roman" w:cs="Times New Roman"/>
          <w:color w:val="ff0000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i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i/>
        </w:rPr>
        <w:t xml:space="preserve">Радиопередачи</w:t>
      </w:r>
      <w:r>
        <w:rPr>
          <w:rFonts w:ascii="Times New Roman" w:hAnsi="Times New Roman" w:eastAsia="Times New Roman" w:cs="Times New Roman"/>
          <w:i/>
        </w:rPr>
        <w:t xml:space="preserve">, признанные организаторами районной памятной акции лучшими, будут размещены (с указанием авторства) в качестве методического материала для педагогов и школьников по направлению «Патриотическое воспитание»</w:t>
      </w:r>
      <w:r>
        <w:rPr>
          <w:rFonts w:ascii="Times New Roman" w:hAnsi="Times New Roman" w:eastAsia="Times New Roman" w:cs="Times New Roman"/>
          <w:i/>
        </w:rPr>
        <w:t xml:space="preserve"> на сайте районного опорного центра по организации деятельности детских общественных объединений и движений</w:t>
      </w:r>
      <w:r>
        <w:rPr>
          <w:rFonts w:ascii="Times New Roman" w:hAnsi="Times New Roman" w:eastAsia="Times New Roman" w:cs="Times New Roman"/>
          <w:i/>
        </w:rPr>
        <w:t xml:space="preserve">.</w:t>
      </w:r>
      <w:r>
        <w:rPr>
          <w:rFonts w:ascii="Times New Roman" w:hAnsi="Times New Roman" w:eastAsia="Times New Roman" w:cs="Times New Roman"/>
          <w:i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  <w:color w:val="ff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ff0000"/>
        </w:rPr>
      </w:r>
      <w:r>
        <w:rPr>
          <w:rFonts w:ascii="Times New Roman" w:hAnsi="Times New Roman" w:eastAsia="Times New Roman" w:cs="Times New Roman"/>
          <w:b/>
          <w:color w:val="ff0000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</w:rPr>
        <w:t xml:space="preserve">2 этап.</w:t>
      </w:r>
      <w:r>
        <w:rPr>
          <w:rFonts w:ascii="Times New Roman" w:hAnsi="Times New Roman" w:eastAsia="Times New Roman" w:cs="Times New Roman"/>
        </w:rPr>
        <w:t xml:space="preserve"> В срок до 9 сентября репортаж о </w:t>
      </w:r>
      <w:r>
        <w:rPr>
          <w:rFonts w:ascii="Times New Roman" w:hAnsi="Times New Roman" w:eastAsia="Times New Roman" w:cs="Times New Roman"/>
        </w:rPr>
        <w:t xml:space="preserve">проведённом</w:t>
      </w:r>
      <w:r>
        <w:rPr>
          <w:rFonts w:ascii="Times New Roman" w:hAnsi="Times New Roman" w:eastAsia="Times New Roman" w:cs="Times New Roman"/>
        </w:rPr>
        <w:t xml:space="preserve"> мероприятии (текст (не более 20</w:t>
      </w:r>
      <w:r>
        <w:rPr>
          <w:rFonts w:ascii="Times New Roman" w:hAnsi="Times New Roman" w:eastAsia="Times New Roman" w:cs="Times New Roman"/>
        </w:rPr>
        <w:t xml:space="preserve"> </w:t>
      </w:r>
      <w:r>
        <w:rPr>
          <w:rFonts w:ascii="Times New Roman" w:hAnsi="Times New Roman" w:eastAsia="Times New Roman" w:cs="Times New Roman"/>
        </w:rPr>
        <w:t xml:space="preserve">предложе</w:t>
      </w:r>
      <w:r>
        <w:rPr>
          <w:rFonts w:ascii="Times New Roman" w:hAnsi="Times New Roman" w:eastAsia="Times New Roman" w:cs="Times New Roman"/>
        </w:rPr>
        <w:t xml:space="preserve">ний) и фотографии (не более 10)</w:t>
      </w:r>
      <w:r>
        <w:rPr>
          <w:rFonts w:ascii="Times New Roman" w:hAnsi="Times New Roman" w:eastAsia="Times New Roman" w:cs="Times New Roman"/>
        </w:rPr>
        <w:t xml:space="preserve"> размещаются на официальном сайте образовательного учреждения, а также в социальной сети «ВКонтакте» (группа РОЦ ДООиД </w:t>
      </w:r>
      <w:r>
        <w:rPr>
          <w:rFonts w:ascii="Times New Roman" w:hAnsi="Times New Roman" w:eastAsia="Times New Roman" w:cs="Times New Roman"/>
          <w:b/>
        </w:rPr>
        <w:t xml:space="preserve">–</w:t>
      </w:r>
      <w:r>
        <w:rPr>
          <w:rFonts w:ascii="Times New Roman" w:hAnsi="Times New Roman" w:eastAsia="Times New Roman" w:cs="Times New Roman"/>
        </w:rPr>
        <w:t xml:space="preserve"> https://vk.com/doo_frn). К записи обязательно добавляются хэштеги: </w:t>
      </w:r>
      <w:hyperlink r:id="rId10" w:tooltip="https://vk.com/feed?section=search&amp;q=%23%D0%A4%D1%80%D1%83%D0%BD%D0%B7%D0%B5%D0%BD%D1%81%D0%BA%D0%B8%D0%B9_%D0%92%D0%94%D0%92%D0%98%D0%96%D0%95%D0%9D%D0%98%D0%98" w:history="1">
        <w:r>
          <w:rPr>
            <w:rFonts w:ascii="Times New Roman" w:hAnsi="Times New Roman" w:eastAsia="Times New Roman" w:cs="Times New Roman"/>
            <w:highlight w:val="white"/>
          </w:rPr>
          <w:t xml:space="preserve">#Фрунзенский_ВДВИЖЕНИИ</w:t>
        </w:r>
      </w:hyperlink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#Помним_Скорбим_Гордимся</w:t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#НавигаторыДетстваСПб_Фрунзенский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Отчет о проведённом мероприятии с указанием количества участников и ссылки на репортаж, ссылки на подкаст (размещается в облачном хранилище) предоставляется через заполнение яндекс-формы в срок до 15 сентября 202</w:t>
      </w:r>
      <w:r>
        <w:rPr>
          <w:rFonts w:ascii="Times New Roman" w:hAnsi="Times New Roman" w:eastAsia="Times New Roman" w:cs="Times New Roman"/>
        </w:rPr>
        <w:t xml:space="preserve">6</w:t>
      </w:r>
      <w:r>
        <w:rPr>
          <w:rFonts w:ascii="Times New Roman" w:hAnsi="Times New Roman" w:eastAsia="Times New Roman" w:cs="Times New Roman"/>
        </w:rPr>
        <w:t xml:space="preserve"> года: </w:t>
      </w:r>
      <w:r>
        <w:rPr>
          <w:rFonts w:ascii="Times New Roman" w:hAnsi="Times New Roman" w:cs="Times New Roman"/>
        </w:rPr>
        <w:t xml:space="preserve">https://forms.yandex.ru/u/6a771dfc1f1eb554ef2b54d1/ </w:t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40" w:lineRule="auto"/>
        <w:widowControl w:val="off"/>
        <w:tabs>
          <w:tab w:val="left" w:pos="288" w:leader="none"/>
        </w:tabs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40" w:lineRule="auto"/>
        <w:widowControl w:val="off"/>
        <w:tabs>
          <w:tab w:val="left" w:pos="288" w:leader="none"/>
        </w:tabs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</w:rPr>
        <w:t xml:space="preserve">Подведение итогов Акции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i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5" w:name="_heading=h.2et92p0"/>
      <w:r/>
      <w:bookmarkEnd w:id="5"/>
      <w:r>
        <w:rPr>
          <w:rFonts w:ascii="Times New Roman" w:hAnsi="Times New Roman" w:eastAsia="Times New Roman" w:cs="Times New Roman"/>
        </w:rPr>
        <w:t xml:space="preserve">Результативность участия в Акции учитывается при подведении итогов районной программы «Воспитание» в соответствии с п.3.3 </w:t>
      </w:r>
      <w:r>
        <w:rPr>
          <w:rFonts w:ascii="Times New Roman" w:hAnsi="Times New Roman" w:eastAsia="Times New Roman" w:cs="Times New Roman"/>
          <w:i/>
        </w:rPr>
        <w:t xml:space="preserve">(Районные фестивали, акции и т.п. без определения мест:</w:t>
      </w:r>
      <w:r>
        <w:rPr>
          <w:rFonts w:ascii="Times New Roman" w:hAnsi="Times New Roman" w:eastAsia="Times New Roman" w:cs="Times New Roman"/>
          <w:i/>
        </w:rPr>
        <w:br/>
      </w:r>
      <w:r>
        <w:rPr>
          <w:rFonts w:ascii="Times New Roman" w:hAnsi="Times New Roman" w:eastAsia="Times New Roman" w:cs="Times New Roman"/>
          <w:i/>
        </w:rPr>
        <w:t xml:space="preserve">1-3 балла за участие в зависимости от массовости, результата, общественной значимости – по представлению ответственного за мероприятие и по согласованию с рабочей группой).</w:t>
      </w:r>
      <w:r>
        <w:rPr>
          <w:rFonts w:ascii="Times New Roman" w:hAnsi="Times New Roman" w:eastAsia="Times New Roman" w:cs="Times New Roman"/>
          <w:i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i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i/>
        </w:rPr>
      </w:r>
      <w:r>
        <w:rPr>
          <w:rFonts w:ascii="Times New Roman" w:hAnsi="Times New Roman" w:eastAsia="Times New Roman" w:cs="Times New Roman"/>
          <w:i/>
        </w:rPr>
      </w:r>
    </w:p>
    <w:p>
      <w:pPr>
        <w:pStyle w:val="704"/>
        <w:ind w:firstLine="708"/>
        <w:jc w:val="both"/>
        <w:spacing w:before="0" w:beforeAutospacing="0" w:after="0" w:afterAutospacing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Контакты для связи</w:t>
      </w:r>
      <w:r>
        <w:rPr>
          <w:sz w:val="22"/>
          <w:szCs w:val="22"/>
        </w:rPr>
      </w:r>
    </w:p>
    <w:p>
      <w:pPr>
        <w:pStyle w:val="704"/>
        <w:ind w:firstLine="709"/>
        <w:jc w:val="both"/>
        <w:spacing w:before="0" w:beforeAutospacing="0" w:after="0" w:afterAutospacing="0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Старостин </w:t>
      </w:r>
      <w:r>
        <w:rPr>
          <w:sz w:val="22"/>
          <w:szCs w:val="22"/>
        </w:rPr>
        <w:t xml:space="preserve">Дмитрий Владимирович – методист, </w:t>
      </w:r>
      <w:r>
        <w:rPr>
          <w:sz w:val="22"/>
          <w:szCs w:val="22"/>
        </w:rPr>
        <w:t xml:space="preserve">руководитель РОЦ ДООиД ГБУ ДО ДДЮТ Фрунзенского района Санкт-Петербурга</w:t>
      </w:r>
      <w:r>
        <w:rPr>
          <w:sz w:val="22"/>
          <w:szCs w:val="22"/>
        </w:rPr>
      </w:r>
    </w:p>
    <w:p>
      <w:pPr>
        <w:pStyle w:val="704"/>
        <w:spacing w:before="0" w:beforeAutospacing="0" w:after="0" w:afterAutospacing="0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тел</w:t>
      </w:r>
      <w:r>
        <w:rPr>
          <w:sz w:val="22"/>
          <w:szCs w:val="22"/>
          <w:lang w:val="en-US"/>
        </w:rPr>
        <w:t xml:space="preserve">: 8-981-812-10-29; </w:t>
      </w:r>
      <w:r>
        <w:rPr>
          <w:rFonts w:ascii="Calibri" w:hAnsi="Calibri" w:cs="Calibri"/>
          <w:sz w:val="22"/>
          <w:szCs w:val="22"/>
          <w:lang w:val="en-US"/>
        </w:rPr>
        <w:t xml:space="preserve"> </w:t>
      </w:r>
      <w:r>
        <w:rPr>
          <w:sz w:val="22"/>
          <w:szCs w:val="22"/>
          <w:lang w:val="en-US"/>
        </w:rPr>
        <w:t xml:space="preserve">e-mail: </w:t>
      </w:r>
      <w:hyperlink r:id="rId11" w:tooltip="mailto:rdsh@edu-frn.spb.ru" w:history="1">
        <w:r>
          <w:rPr>
            <w:rStyle w:val="682"/>
            <w:color w:val="auto"/>
            <w:sz w:val="22"/>
            <w:szCs w:val="22"/>
            <w:lang w:val="en-US"/>
          </w:rPr>
          <w:t xml:space="preserve">rdsh@edu-frn.spb.ru</w:t>
        </w:r>
      </w:hyperlink>
      <w:r/>
      <w:r>
        <w:rPr>
          <w:sz w:val="22"/>
          <w:szCs w:val="22"/>
          <w:lang w:val="en-US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i/>
          <w:lang w:val="en-U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i/>
          <w:lang w:val="en-US"/>
        </w:rPr>
      </w:r>
      <w:r>
        <w:rPr>
          <w:rFonts w:ascii="Times New Roman" w:hAnsi="Times New Roman" w:eastAsia="Times New Roman" w:cs="Times New Roman"/>
          <w:i/>
          <w:lang w:val="en-US"/>
        </w:rPr>
      </w:r>
    </w:p>
    <w:sectPr>
      <w:footerReference w:type="default" r:id="rId8"/>
      <w:footnotePr/>
      <w:endnotePr/>
      <w:type w:val="nextPage"/>
      <w:pgSz w:w="11906" w:h="16838" w:orient="portrait"/>
      <w:pgMar w:top="1134" w:right="1134" w:bottom="1134" w:left="1134" w:header="709" w:footer="709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spacing w:after="0" w:line="240" w:lineRule="auto"/>
      <w:tabs>
        <w:tab w:val="center" w:pos="4677" w:leader="none"/>
        <w:tab w:val="right" w:pos="9355" w:leader="none"/>
      </w:tabs>
      <w:rPr>
        <w:rFonts w:ascii="Times New Roman" w:hAnsi="Times New Roman" w:cs="Times New Roman"/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rFonts w:ascii="Times New Roman" w:hAnsi="Times New Roman" w:cs="Times New Roman"/>
        <w:color w:val="000000"/>
      </w:rPr>
      <w:fldChar w:fldCharType="begin"/>
    </w:r>
    <w:r>
      <w:rPr>
        <w:rFonts w:ascii="Times New Roman" w:hAnsi="Times New Roman" w:cs="Times New Roman"/>
        <w:color w:val="000000"/>
      </w:rPr>
      <w:instrText xml:space="preserve">PAGE</w:instrText>
    </w:r>
    <w:r>
      <w:rPr>
        <w:rFonts w:ascii="Times New Roman" w:hAnsi="Times New Roman" w:cs="Times New Roman"/>
        <w:color w:val="000000"/>
      </w:rPr>
      <w:fldChar w:fldCharType="separate"/>
    </w:r>
    <w:r>
      <w:rPr>
        <w:rFonts w:ascii="Times New Roman" w:hAnsi="Times New Roman" w:cs="Times New Roman"/>
        <w:color w:val="000000"/>
      </w:rPr>
      <w:t xml:space="preserve">1</w:t>
    </w:r>
    <w:r>
      <w:rPr>
        <w:rFonts w:ascii="Times New Roman" w:hAnsi="Times New Roman" w:cs="Times New Roman"/>
        <w:color w:val="000000"/>
      </w:rPr>
      <w:fldChar w:fldCharType="end"/>
    </w:r>
    <w:r>
      <w:rPr>
        <w:rFonts w:ascii="Times New Roman" w:hAnsi="Times New Roman" w:cs="Times New Roman"/>
        <w:color w:val="00000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">
    <w:name w:val="Heading 1 Char"/>
    <w:basedOn w:val="676"/>
    <w:link w:val="67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8">
    <w:name w:val="Heading 2 Char"/>
    <w:basedOn w:val="676"/>
    <w:link w:val="671"/>
    <w:uiPriority w:val="9"/>
    <w:rPr>
      <w:rFonts w:ascii="Liberation Sans" w:hAnsi="Liberation Sans" w:eastAsia="Liberation Sans" w:cs="Liberation Sans"/>
      <w:sz w:val="34"/>
    </w:rPr>
  </w:style>
  <w:style w:type="character" w:styleId="20">
    <w:name w:val="Heading 3 Char"/>
    <w:basedOn w:val="676"/>
    <w:link w:val="67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2">
    <w:name w:val="Heading 4 Char"/>
    <w:basedOn w:val="676"/>
    <w:link w:val="67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4">
    <w:name w:val="Heading 5 Char"/>
    <w:basedOn w:val="676"/>
    <w:link w:val="67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6">
    <w:name w:val="Heading 6 Char"/>
    <w:basedOn w:val="676"/>
    <w:link w:val="67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69"/>
    <w:next w:val="66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76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69"/>
    <w:next w:val="66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76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69"/>
    <w:next w:val="66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76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7">
    <w:name w:val="Title Char"/>
    <w:basedOn w:val="676"/>
    <w:link w:val="680"/>
    <w:uiPriority w:val="10"/>
    <w:rPr>
      <w:sz w:val="48"/>
      <w:szCs w:val="48"/>
    </w:rPr>
  </w:style>
  <w:style w:type="character" w:styleId="39">
    <w:name w:val="Subtitle Char"/>
    <w:basedOn w:val="676"/>
    <w:link w:val="702"/>
    <w:uiPriority w:val="11"/>
    <w:rPr>
      <w:sz w:val="24"/>
      <w:szCs w:val="24"/>
    </w:rPr>
  </w:style>
  <w:style w:type="paragraph" w:styleId="40">
    <w:name w:val="Quote"/>
    <w:basedOn w:val="669"/>
    <w:next w:val="66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69"/>
    <w:next w:val="66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character" w:styleId="45">
    <w:name w:val="Header Char"/>
    <w:basedOn w:val="676"/>
    <w:link w:val="692"/>
    <w:uiPriority w:val="99"/>
  </w:style>
  <w:style w:type="character" w:styleId="47">
    <w:name w:val="Footer Char"/>
    <w:basedOn w:val="676"/>
    <w:link w:val="694"/>
    <w:uiPriority w:val="99"/>
  </w:style>
  <w:style w:type="paragraph" w:styleId="48">
    <w:name w:val="Caption"/>
    <w:basedOn w:val="669"/>
    <w:next w:val="66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676"/>
    <w:link w:val="48"/>
    <w:uiPriority w:val="35"/>
    <w:rPr>
      <w:b/>
      <w:bCs/>
      <w:color w:val="4f81bd" w:themeColor="accent1"/>
      <w:sz w:val="18"/>
      <w:szCs w:val="18"/>
    </w:rPr>
  </w:style>
  <w:style w:type="table" w:styleId="51">
    <w:name w:val="Table Grid Light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50">
    <w:name w:val="List Table 7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1">
    <w:name w:val="List Table 7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2">
    <w:name w:val="List Table 7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3">
    <w:name w:val="List Table 7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4">
    <w:name w:val="List Table 7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5">
    <w:name w:val="Lined - Accent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7">
    <w:name w:val="Lined - Accent 2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8">
    <w:name w:val="Lined - Accent 3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9">
    <w:name w:val="Lined - Accent 4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0">
    <w:name w:val="Lined - Accent 5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1">
    <w:name w:val="Lined - Accent 6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2">
    <w:name w:val="Bordered &amp; Lined - Accent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4">
    <w:name w:val="Bordered &amp; Lined - Accent 2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5">
    <w:name w:val="Bordered &amp; Lined - Accent 3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6">
    <w:name w:val="Bordered &amp; Lined - Accent 4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7">
    <w:name w:val="Bordered &amp; Lined - Accent 5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8">
    <w:name w:val="Bordered &amp; Lined - Accent 6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9">
    <w:name w:val="Bordered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7">
    <w:name w:val="footnote text"/>
    <w:basedOn w:val="66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76"/>
    <w:uiPriority w:val="99"/>
    <w:unhideWhenUsed/>
    <w:rPr>
      <w:vertAlign w:val="superscript"/>
    </w:rPr>
  </w:style>
  <w:style w:type="paragraph" w:styleId="180">
    <w:name w:val="endnote text"/>
    <w:basedOn w:val="66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76"/>
    <w:uiPriority w:val="99"/>
    <w:semiHidden/>
    <w:unhideWhenUsed/>
    <w:rPr>
      <w:vertAlign w:val="superscript"/>
    </w:rPr>
  </w:style>
  <w:style w:type="paragraph" w:styleId="183">
    <w:name w:val="toc 1"/>
    <w:basedOn w:val="669"/>
    <w:next w:val="66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69"/>
    <w:next w:val="66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69"/>
    <w:next w:val="66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69"/>
    <w:next w:val="66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69"/>
    <w:next w:val="66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69"/>
    <w:next w:val="66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69"/>
    <w:next w:val="66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69"/>
    <w:next w:val="66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69"/>
    <w:next w:val="66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69"/>
    <w:next w:val="669"/>
    <w:uiPriority w:val="99"/>
    <w:unhideWhenUsed/>
    <w:pPr>
      <w:spacing w:after="0" w:afterAutospacing="0"/>
    </w:pPr>
  </w:style>
  <w:style w:type="paragraph" w:styleId="669" w:default="1">
    <w:name w:val="Normal"/>
    <w:qFormat/>
  </w:style>
  <w:style w:type="paragraph" w:styleId="670">
    <w:name w:val="Heading 1"/>
    <w:basedOn w:val="669"/>
    <w:next w:val="669"/>
    <w:uiPriority w:val="9"/>
    <w:qFormat/>
    <w:pPr>
      <w:keepLines/>
      <w:keepNext/>
      <w:spacing w:before="480" w:after="120"/>
      <w:outlineLvl w:val="0"/>
    </w:pPr>
    <w:rPr>
      <w:b/>
      <w:sz w:val="48"/>
      <w:szCs w:val="48"/>
    </w:rPr>
  </w:style>
  <w:style w:type="paragraph" w:styleId="671">
    <w:name w:val="Heading 2"/>
    <w:basedOn w:val="669"/>
    <w:next w:val="669"/>
    <w:uiPriority w:val="9"/>
    <w:semiHidden/>
    <w:unhideWhenUsed/>
    <w:qFormat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672">
    <w:name w:val="Heading 3"/>
    <w:basedOn w:val="669"/>
    <w:next w:val="669"/>
    <w:uiPriority w:val="9"/>
    <w:semiHidden/>
    <w:unhideWhenUsed/>
    <w:qFormat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673">
    <w:name w:val="Heading 4"/>
    <w:basedOn w:val="669"/>
    <w:next w:val="669"/>
    <w:uiPriority w:val="9"/>
    <w:semiHidden/>
    <w:unhideWhenUsed/>
    <w:qFormat/>
    <w:pPr>
      <w:keepLines/>
      <w:keepNext/>
      <w:spacing w:before="240" w:after="40"/>
      <w:outlineLvl w:val="3"/>
    </w:pPr>
    <w:rPr>
      <w:b/>
      <w:sz w:val="24"/>
      <w:szCs w:val="24"/>
    </w:rPr>
  </w:style>
  <w:style w:type="paragraph" w:styleId="674">
    <w:name w:val="Heading 5"/>
    <w:basedOn w:val="669"/>
    <w:next w:val="669"/>
    <w:uiPriority w:val="9"/>
    <w:semiHidden/>
    <w:unhideWhenUsed/>
    <w:qFormat/>
    <w:pPr>
      <w:keepLines/>
      <w:keepNext/>
      <w:spacing w:before="220" w:after="40"/>
      <w:outlineLvl w:val="4"/>
    </w:pPr>
    <w:rPr>
      <w:b/>
    </w:rPr>
  </w:style>
  <w:style w:type="paragraph" w:styleId="675">
    <w:name w:val="Heading 6"/>
    <w:basedOn w:val="669"/>
    <w:next w:val="669"/>
    <w:uiPriority w:val="9"/>
    <w:semiHidden/>
    <w:unhideWhenUsed/>
    <w:qFormat/>
    <w:pPr>
      <w:keepLines/>
      <w:keepNext/>
      <w:spacing w:before="200" w:after="40"/>
      <w:outlineLvl w:val="5"/>
    </w:pPr>
    <w:rPr>
      <w:b/>
      <w:sz w:val="20"/>
      <w:szCs w:val="20"/>
    </w:rPr>
  </w:style>
  <w:style w:type="character" w:styleId="676" w:default="1">
    <w:name w:val="Default Paragraph Font"/>
    <w:uiPriority w:val="1"/>
    <w:semiHidden/>
    <w:unhideWhenUsed/>
  </w:style>
  <w:style w:type="table" w:styleId="67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8" w:default="1">
    <w:name w:val="No List"/>
    <w:uiPriority w:val="99"/>
    <w:semiHidden/>
    <w:unhideWhenUsed/>
  </w:style>
  <w:style w:type="table" w:styleId="679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680">
    <w:name w:val="Title"/>
    <w:basedOn w:val="669"/>
    <w:next w:val="669"/>
    <w:uiPriority w:val="10"/>
    <w:qFormat/>
    <w:pPr>
      <w:keepLines/>
      <w:keepNext/>
      <w:spacing w:before="480" w:after="120"/>
    </w:pPr>
    <w:rPr>
      <w:b/>
      <w:sz w:val="72"/>
      <w:szCs w:val="72"/>
    </w:rPr>
  </w:style>
  <w:style w:type="paragraph" w:styleId="681">
    <w:name w:val="List Paragraph"/>
    <w:basedOn w:val="669"/>
    <w:uiPriority w:val="34"/>
    <w:qFormat/>
    <w:pPr>
      <w:contextualSpacing/>
      <w:ind w:left="720"/>
    </w:pPr>
  </w:style>
  <w:style w:type="character" w:styleId="682">
    <w:name w:val="Hyperlink"/>
    <w:basedOn w:val="676"/>
    <w:uiPriority w:val="99"/>
    <w:unhideWhenUsed/>
    <w:rPr>
      <w:color w:val="0000ff" w:themeColor="hyperlink"/>
      <w:u w:val="single"/>
    </w:rPr>
  </w:style>
  <w:style w:type="table" w:styleId="683">
    <w:name w:val="Table Grid"/>
    <w:basedOn w:val="67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84" w:customStyle="1">
    <w:name w:val="Основной текст_"/>
    <w:basedOn w:val="676"/>
    <w:link w:val="687"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character" w:styleId="685" w:customStyle="1">
    <w:name w:val="Заголовок №2_"/>
    <w:basedOn w:val="676"/>
    <w:link w:val="688"/>
    <w:rPr>
      <w:rFonts w:ascii="Times New Roman" w:hAnsi="Times New Roman" w:eastAsia="Times New Roman" w:cs="Times New Roman"/>
      <w:b/>
      <w:bCs/>
      <w:sz w:val="26"/>
      <w:szCs w:val="26"/>
      <w:shd w:val="clear" w:color="auto" w:fill="ffffff"/>
    </w:rPr>
  </w:style>
  <w:style w:type="character" w:styleId="686" w:customStyle="1">
    <w:name w:val="Основной текст (2)_"/>
    <w:basedOn w:val="676"/>
    <w:link w:val="689"/>
    <w:rPr>
      <w:rFonts w:ascii="Times New Roman" w:hAnsi="Times New Roman" w:eastAsia="Times New Roman" w:cs="Times New Roman"/>
      <w:b/>
      <w:bCs/>
      <w:sz w:val="26"/>
      <w:szCs w:val="26"/>
      <w:shd w:val="clear" w:color="auto" w:fill="ffffff"/>
    </w:rPr>
  </w:style>
  <w:style w:type="paragraph" w:styleId="687" w:customStyle="1">
    <w:name w:val="Основной текст5"/>
    <w:basedOn w:val="669"/>
    <w:link w:val="684"/>
    <w:pPr>
      <w:jc w:val="right"/>
      <w:spacing w:after="360" w:line="0" w:lineRule="atLeast"/>
      <w:shd w:val="clear" w:color="auto" w:fill="ffffff"/>
      <w:widowControl w:val="off"/>
    </w:pPr>
    <w:rPr>
      <w:rFonts w:ascii="Times New Roman" w:hAnsi="Times New Roman" w:eastAsia="Times New Roman" w:cs="Times New Roman"/>
      <w:sz w:val="27"/>
      <w:szCs w:val="27"/>
    </w:rPr>
  </w:style>
  <w:style w:type="paragraph" w:styleId="688" w:customStyle="1">
    <w:name w:val="Заголовок №2"/>
    <w:basedOn w:val="669"/>
    <w:link w:val="685"/>
    <w:pPr>
      <w:spacing w:before="900" w:after="0" w:line="317" w:lineRule="exact"/>
      <w:shd w:val="clear" w:color="auto" w:fill="ffffff"/>
      <w:widowControl w:val="off"/>
      <w:outlineLvl w:val="1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689" w:customStyle="1">
    <w:name w:val="Основной текст (2)"/>
    <w:basedOn w:val="669"/>
    <w:link w:val="686"/>
    <w:pPr>
      <w:spacing w:after="24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690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691">
    <w:name w:val="No Spacing"/>
    <w:uiPriority w:val="1"/>
    <w:qFormat/>
    <w:pPr>
      <w:spacing w:after="0" w:line="240" w:lineRule="auto"/>
    </w:pPr>
    <w:rPr>
      <w:rFonts w:cs="Arial"/>
      <w:sz w:val="20"/>
      <w:szCs w:val="20"/>
    </w:rPr>
  </w:style>
  <w:style w:type="paragraph" w:styleId="692">
    <w:name w:val="Header"/>
    <w:basedOn w:val="669"/>
    <w:link w:val="69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3" w:customStyle="1">
    <w:name w:val="Верхний колонтитул Знак"/>
    <w:basedOn w:val="676"/>
    <w:link w:val="692"/>
    <w:uiPriority w:val="99"/>
  </w:style>
  <w:style w:type="paragraph" w:styleId="694">
    <w:name w:val="Footer"/>
    <w:basedOn w:val="669"/>
    <w:link w:val="69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5" w:customStyle="1">
    <w:name w:val="Нижний колонтитул Знак"/>
    <w:basedOn w:val="676"/>
    <w:link w:val="694"/>
    <w:uiPriority w:val="99"/>
  </w:style>
  <w:style w:type="paragraph" w:styleId="696">
    <w:name w:val="Balloon Text"/>
    <w:basedOn w:val="669"/>
    <w:link w:val="69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97" w:customStyle="1">
    <w:name w:val="Текст выноски Знак"/>
    <w:basedOn w:val="676"/>
    <w:link w:val="696"/>
    <w:uiPriority w:val="99"/>
    <w:semiHidden/>
    <w:rPr>
      <w:rFonts w:ascii="Tahoma" w:hAnsi="Tahoma" w:cs="Tahoma"/>
      <w:sz w:val="16"/>
      <w:szCs w:val="16"/>
    </w:rPr>
  </w:style>
  <w:style w:type="paragraph" w:styleId="698" w:customStyle="1">
    <w:name w:val="Style1"/>
    <w:basedOn w:val="669"/>
    <w:uiPriority w:val="99"/>
    <w:pPr>
      <w:jc w:val="center"/>
      <w:spacing w:after="0" w:line="322" w:lineRule="exact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699" w:customStyle="1">
    <w:name w:val="Font Style17"/>
    <w:uiPriority w:val="99"/>
    <w:rPr>
      <w:rFonts w:ascii="Times New Roman" w:hAnsi="Times New Roman" w:cs="Times New Roman"/>
      <w:b/>
      <w:bCs/>
      <w:sz w:val="28"/>
      <w:szCs w:val="28"/>
    </w:rPr>
  </w:style>
  <w:style w:type="character" w:styleId="700" w:customStyle="1">
    <w:name w:val="Unresolved Mention"/>
    <w:basedOn w:val="676"/>
    <w:uiPriority w:val="99"/>
    <w:semiHidden/>
    <w:unhideWhenUsed/>
    <w:rPr>
      <w:color w:val="605e5c"/>
      <w:shd w:val="clear" w:color="auto" w:fill="e1dfdd"/>
    </w:rPr>
  </w:style>
  <w:style w:type="character" w:styleId="701">
    <w:name w:val="FollowedHyperlink"/>
    <w:basedOn w:val="676"/>
    <w:uiPriority w:val="99"/>
    <w:semiHidden/>
    <w:unhideWhenUsed/>
    <w:rPr>
      <w:color w:val="800080" w:themeColor="followedHyperlink"/>
      <w:u w:val="single"/>
    </w:rPr>
  </w:style>
  <w:style w:type="paragraph" w:styleId="702">
    <w:name w:val="Subtitle"/>
    <w:basedOn w:val="669"/>
    <w:next w:val="669"/>
    <w:uiPriority w:val="11"/>
    <w:qFormat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703" w:customStyle="1">
    <w:name w:val="StGen0"/>
    <w:basedOn w:val="679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704">
    <w:name w:val="Normal (Web)"/>
    <w:basedOn w:val="669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hyperlink" Target="https://vk.com/feed?section=search&amp;amp;q=%23%D0%A4%D1%80%D1%83%D0%BD%D0%B7%D0%B5%D0%BD%D1%81%D0%BA%D0%B8%D0%B9_%D0%92%D0%94%D0%92%D0%98%D0%96%D0%95%D0%9D%D0%98%D0%98" TargetMode="External"/><Relationship Id="rId11" Type="http://schemas.openxmlformats.org/officeDocument/2006/relationships/hyperlink" Target="mailto:rdsh@edu-frn.spb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P6PetW40+O5g8WghHfJ7LwwtQA==">CgMxLjAyCWlkLmdqZGd4czIKaWQuMzBqMHpsbDIKaWQuMWZvYjl0ZTIKaWQuM3pueXNoNzIJaC4yZXQ5MnAwOAByITFqTnJvU0h4bEZCNzJaNGF2T2tmUkN0dEJYWTV2R2VVVg==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Boffin Doc</cp:lastModifiedBy>
  <cp:revision>5</cp:revision>
  <dcterms:created xsi:type="dcterms:W3CDTF">2026-08-08T12:17:00Z</dcterms:created>
  <dcterms:modified xsi:type="dcterms:W3CDTF">2026-09-05T08:56:58Z</dcterms:modified>
</cp:coreProperties>
</file>