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6" w:type="dxa"/>
        <w:jc w:val="center"/>
        <w:tblCellMar>
          <w:left w:w="113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3214"/>
        <w:gridCol w:w="2880"/>
      </w:tblGrid>
      <w:tr>
        <w:tblPrEx/>
        <w:trPr>
          <w:cantSplit/>
          <w:jc w:val="center"/>
        </w:trPr>
        <w:tc>
          <w:tcPr>
            <w:tcW w:w="3402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321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2880" w:type="dxa"/>
            <w:vAlign w:val="center"/>
            <w:textDirection w:val="lrTb"/>
            <w:noWrap w:val="false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Утверждаю</w:t>
            </w:r>
            <w:r>
              <w:rPr>
                <w:b/>
                <w:bCs/>
              </w:rPr>
            </w:r>
          </w:p>
          <w:p>
            <w:r/>
            <w:r/>
          </w:p>
          <w:p>
            <w:r>
              <w:rPr>
                <w:sz w:val="22"/>
              </w:rPr>
              <w:t xml:space="preserve">Директор</w:t>
            </w:r>
            <w:r/>
          </w:p>
          <w:p>
            <w:r>
              <w:rPr>
                <w:sz w:val="22"/>
              </w:rPr>
              <w:t xml:space="preserve">ГБУ ДО ДДЮТ</w:t>
            </w:r>
            <w:r/>
          </w:p>
          <w:p>
            <w:r>
              <w:rPr>
                <w:sz w:val="22"/>
              </w:rPr>
              <w:t xml:space="preserve">Фрунзенского района</w:t>
            </w:r>
            <w:r/>
          </w:p>
          <w:p>
            <w:r>
              <w:rPr>
                <w:sz w:val="22"/>
              </w:rPr>
              <w:t xml:space="preserve">Санкт-Петербурга</w:t>
            </w:r>
            <w:r/>
          </w:p>
          <w:p>
            <w:r/>
            <w:r/>
          </w:p>
          <w:p>
            <w:r>
              <w:rPr>
                <w:sz w:val="22"/>
              </w:rPr>
              <w:t xml:space="preserve">______</w:t>
            </w:r>
            <w:r>
              <w:rPr>
                <w:sz w:val="22"/>
              </w:rPr>
              <w:t xml:space="preserve">______</w:t>
            </w:r>
            <w:r>
              <w:rPr>
                <w:sz w:val="22"/>
              </w:rPr>
              <w:t xml:space="preserve">О.В. Федорова</w:t>
            </w:r>
            <w:r/>
          </w:p>
          <w:p>
            <w:r>
              <w:rPr>
                <w:sz w:val="22"/>
              </w:rPr>
              <w:t xml:space="preserve">«___»_______ 202</w:t>
            </w:r>
            <w:r>
              <w:rPr>
                <w:sz w:val="22"/>
              </w:rPr>
              <w:t xml:space="preserve">6</w:t>
            </w:r>
            <w:r>
              <w:rPr>
                <w:sz w:val="22"/>
              </w:rPr>
              <w:t xml:space="preserve"> г.</w:t>
            </w:r>
            <w:r/>
          </w:p>
        </w:tc>
      </w:tr>
      <w:tr>
        <w:tblPrEx/>
        <w:trPr>
          <w:cantSplit/>
          <w:jc w:val="center"/>
        </w:trPr>
        <w:tc>
          <w:tcPr>
            <w:tcW w:w="3402" w:type="dxa"/>
            <w:vAlign w:val="center"/>
            <w:textDirection w:val="lrTb"/>
            <w:noWrap w:val="false"/>
          </w:tcPr>
          <w:p>
            <w:pPr>
              <w:keepNext/>
              <w:rPr>
                <w:b/>
                <w:bCs/>
                <w:iCs/>
              </w:rPr>
              <w:outlineLvl w:val="1"/>
            </w:pPr>
            <w:r>
              <w:rPr>
                <w:b/>
                <w:bCs/>
                <w:iCs/>
              </w:rPr>
            </w:r>
            <w:r>
              <w:rPr>
                <w:b/>
                <w:bCs/>
                <w:iCs/>
              </w:rPr>
            </w:r>
          </w:p>
          <w:p>
            <w:pPr>
              <w:keepNext/>
              <w:rPr>
                <w:b/>
                <w:bCs/>
                <w:iCs/>
              </w:rPr>
              <w:outlineLvl w:val="1"/>
            </w:pPr>
            <w:r>
              <w:rPr>
                <w:b/>
                <w:bCs/>
                <w:iCs/>
              </w:rPr>
            </w:r>
            <w:r>
              <w:rPr>
                <w:b/>
                <w:bCs/>
                <w:iCs/>
              </w:rPr>
            </w:r>
          </w:p>
        </w:tc>
        <w:tc>
          <w:tcPr>
            <w:tcW w:w="3214" w:type="dxa"/>
            <w:vAlign w:val="center"/>
            <w:textDirection w:val="lrTb"/>
            <w:noWrap w:val="false"/>
          </w:tcPr>
          <w:p>
            <w:pPr>
              <w:keepNext/>
              <w:rPr>
                <w:b/>
                <w:bCs/>
                <w:iCs/>
              </w:rPr>
              <w:outlineLvl w:val="1"/>
            </w:pPr>
            <w:r>
              <w:rPr>
                <w:b/>
                <w:bCs/>
                <w:iCs/>
              </w:rPr>
            </w:r>
            <w:r>
              <w:rPr>
                <w:b/>
                <w:bCs/>
                <w:iCs/>
              </w:rPr>
            </w:r>
          </w:p>
        </w:tc>
        <w:tc>
          <w:tcPr>
            <w:tcW w:w="2880" w:type="dxa"/>
            <w:vAlign w:val="center"/>
            <w:textDirection w:val="lrTb"/>
            <w:noWrap w:val="false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cantSplit/>
          <w:jc w:val="center"/>
        </w:trPr>
        <w:tc>
          <w:tcPr>
            <w:tcW w:w="3402" w:type="dxa"/>
            <w:vAlign w:val="center"/>
            <w:textDirection w:val="lrTb"/>
            <w:noWrap w:val="false"/>
          </w:tcPr>
          <w:p>
            <w:pPr>
              <w:keepNext/>
              <w:rPr>
                <w:b/>
                <w:bCs/>
                <w:iCs/>
              </w:rPr>
              <w:outlineLvl w:val="1"/>
            </w:pPr>
            <w:r>
              <w:rPr>
                <w:b/>
                <w:bCs/>
                <w:iCs/>
                <w:sz w:val="22"/>
              </w:rPr>
              <w:t xml:space="preserve">Согласовано</w:t>
            </w:r>
            <w:r>
              <w:rPr>
                <w:b/>
                <w:bCs/>
                <w:iCs/>
              </w:rPr>
            </w:r>
          </w:p>
          <w:p>
            <w:r/>
            <w:r/>
          </w:p>
          <w:p>
            <w:r>
              <w:rPr>
                <w:sz w:val="22"/>
              </w:rPr>
              <w:t xml:space="preserve">Директор</w:t>
            </w:r>
            <w:r/>
          </w:p>
          <w:p>
            <w:r>
              <w:rPr>
                <w:sz w:val="22"/>
              </w:rPr>
              <w:t xml:space="preserve">СПб ГБУ «Центр физическ</w:t>
            </w:r>
            <w:r>
              <w:rPr>
                <w:sz w:val="22"/>
              </w:rPr>
              <w:t xml:space="preserve">ой культуры, спорта и здоровья Фрунзенского района»</w:t>
            </w:r>
            <w:r/>
          </w:p>
          <w:p>
            <w:r/>
            <w:r/>
          </w:p>
          <w:p>
            <w:r/>
            <w:r/>
          </w:p>
          <w:p>
            <w:r>
              <w:rPr>
                <w:sz w:val="22"/>
              </w:rPr>
              <w:t xml:space="preserve">____________ </w:t>
            </w:r>
            <w:r>
              <w:rPr>
                <w:sz w:val="22"/>
                <w:szCs w:val="20"/>
              </w:rPr>
              <w:t xml:space="preserve">И.А. Ткач</w:t>
            </w:r>
            <w:r/>
          </w:p>
          <w:p>
            <w:r>
              <w:rPr>
                <w:sz w:val="22"/>
              </w:rPr>
              <w:t xml:space="preserve">«___»_______ 202</w:t>
            </w:r>
            <w:r>
              <w:rPr>
                <w:sz w:val="22"/>
              </w:rPr>
              <w:t xml:space="preserve">6</w:t>
            </w:r>
            <w:r>
              <w:rPr>
                <w:sz w:val="22"/>
              </w:rPr>
              <w:t xml:space="preserve"> г.</w:t>
            </w:r>
            <w:r/>
          </w:p>
        </w:tc>
        <w:tc>
          <w:tcPr>
            <w:tcW w:w="3214" w:type="dxa"/>
            <w:vAlign w:val="center"/>
            <w:textDirection w:val="lrTb"/>
            <w:noWrap w:val="false"/>
          </w:tcPr>
          <w:p>
            <w:pPr>
              <w:keepNext/>
              <w:rPr>
                <w:b/>
                <w:bCs/>
                <w:iCs/>
              </w:rPr>
              <w:outlineLvl w:val="1"/>
            </w:pPr>
            <w:r>
              <w:rPr>
                <w:b/>
                <w:bCs/>
                <w:iCs/>
                <w:sz w:val="22"/>
              </w:rPr>
              <w:t xml:space="preserve">Согласовано</w:t>
            </w:r>
            <w:r>
              <w:rPr>
                <w:b/>
                <w:bCs/>
                <w:iCs/>
              </w:rPr>
            </w:r>
          </w:p>
          <w:p>
            <w:r/>
            <w:r/>
          </w:p>
          <w:p>
            <w:r>
              <w:rPr>
                <w:sz w:val="22"/>
              </w:rPr>
              <w:t xml:space="preserve">Начальник отдела</w:t>
            </w:r>
            <w:r/>
          </w:p>
          <w:p>
            <w:r>
              <w:rPr>
                <w:sz w:val="22"/>
              </w:rPr>
              <w:t xml:space="preserve">физической культуры</w:t>
            </w:r>
            <w:r/>
          </w:p>
          <w:p>
            <w:r>
              <w:rPr>
                <w:sz w:val="22"/>
              </w:rPr>
              <w:t xml:space="preserve">и спорта администрации Фрунзенского района </w:t>
            </w:r>
            <w:r/>
          </w:p>
          <w:p>
            <w:r>
              <w:rPr>
                <w:sz w:val="22"/>
              </w:rPr>
              <w:t xml:space="preserve">Санкт-Петербурга</w:t>
            </w:r>
            <w:r/>
          </w:p>
          <w:p>
            <w:r/>
            <w:r/>
          </w:p>
          <w:p>
            <w:r>
              <w:rPr>
                <w:sz w:val="22"/>
              </w:rPr>
              <w:t xml:space="preserve">__________</w:t>
            </w:r>
            <w:r>
              <w:rPr>
                <w:sz w:val="22"/>
              </w:rPr>
              <w:t xml:space="preserve">__</w:t>
            </w:r>
            <w:r>
              <w:rPr>
                <w:sz w:val="22"/>
              </w:rPr>
              <w:t xml:space="preserve">Е.В</w:t>
            </w:r>
            <w:r>
              <w:rPr>
                <w:sz w:val="22"/>
              </w:rPr>
              <w:t xml:space="preserve">.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Ильина</w:t>
            </w:r>
            <w:r/>
          </w:p>
          <w:p>
            <w:r>
              <w:rPr>
                <w:sz w:val="22"/>
              </w:rPr>
              <w:t xml:space="preserve">«___»______ 202</w:t>
            </w:r>
            <w:r>
              <w:rPr>
                <w:sz w:val="22"/>
              </w:rPr>
              <w:t xml:space="preserve">6</w:t>
            </w:r>
            <w:r>
              <w:rPr>
                <w:sz w:val="22"/>
              </w:rPr>
              <w:t xml:space="preserve"> г.</w:t>
            </w:r>
            <w:r/>
          </w:p>
        </w:tc>
        <w:tc>
          <w:tcPr>
            <w:tcW w:w="2880" w:type="dxa"/>
            <w:vAlign w:val="center"/>
            <w:textDirection w:val="lrTb"/>
            <w:noWrap w:val="false"/>
          </w:tcPr>
          <w:p>
            <w:pPr>
              <w:keepNext/>
              <w:rPr>
                <w:b/>
                <w:bCs/>
                <w:iCs/>
              </w:rPr>
              <w:outlineLvl w:val="1"/>
            </w:pPr>
            <w:r>
              <w:rPr>
                <w:b/>
                <w:bCs/>
                <w:iCs/>
                <w:sz w:val="22"/>
              </w:rPr>
              <w:t xml:space="preserve">Согласовано</w:t>
            </w:r>
            <w:r>
              <w:rPr>
                <w:b/>
                <w:bCs/>
                <w:iCs/>
              </w:rPr>
            </w:r>
          </w:p>
          <w:p>
            <w:r/>
            <w:r/>
          </w:p>
          <w:p>
            <w:r>
              <w:rPr>
                <w:sz w:val="22"/>
              </w:rPr>
              <w:t xml:space="preserve">Начальник</w:t>
            </w:r>
            <w:r/>
          </w:p>
          <w:p>
            <w:r>
              <w:rPr>
                <w:sz w:val="22"/>
              </w:rPr>
              <w:t xml:space="preserve">отдела образования</w:t>
            </w:r>
            <w:r/>
          </w:p>
          <w:p>
            <w:r>
              <w:rPr>
                <w:sz w:val="22"/>
              </w:rPr>
              <w:t xml:space="preserve">администрации Фрунзенского района Санкт-Петербурга</w:t>
            </w:r>
            <w:r/>
          </w:p>
          <w:p>
            <w:r/>
            <w:r/>
          </w:p>
          <w:p>
            <w:r>
              <w:rPr>
                <w:sz w:val="22"/>
              </w:rPr>
              <w:t xml:space="preserve">_______</w:t>
            </w:r>
            <w:r>
              <w:rPr>
                <w:sz w:val="22"/>
              </w:rPr>
              <w:t xml:space="preserve">____</w:t>
            </w:r>
            <w:r>
              <w:rPr>
                <w:sz w:val="22"/>
                <w:szCs w:val="22"/>
              </w:rPr>
              <w:t xml:space="preserve">М.А. Майковец</w:t>
            </w:r>
            <w:r/>
          </w:p>
          <w:p>
            <w:r>
              <w:rPr>
                <w:sz w:val="22"/>
              </w:rPr>
              <w:t xml:space="preserve">«___»_______ 202</w:t>
            </w:r>
            <w:r>
              <w:rPr>
                <w:sz w:val="22"/>
              </w:rPr>
              <w:t xml:space="preserve">6</w:t>
            </w:r>
            <w:r>
              <w:rPr>
                <w:sz w:val="22"/>
              </w:rPr>
              <w:t xml:space="preserve"> г.</w:t>
            </w:r>
            <w:r/>
          </w:p>
        </w:tc>
      </w:tr>
    </w:tbl>
    <w:p>
      <w:pPr>
        <w:pStyle w:val="687"/>
        <w:rPr>
          <w:szCs w:val="32"/>
        </w:rPr>
      </w:pPr>
      <w:r>
        <w:rPr>
          <w:szCs w:val="32"/>
        </w:rPr>
      </w:r>
      <w:r>
        <w:rPr>
          <w:szCs w:val="32"/>
        </w:rPr>
      </w:r>
    </w:p>
    <w:p>
      <w:pPr>
        <w:pStyle w:val="687"/>
        <w:rPr>
          <w:szCs w:val="32"/>
        </w:rPr>
      </w:pPr>
      <w:r>
        <w:rPr>
          <w:szCs w:val="32"/>
        </w:rPr>
      </w:r>
      <w:r>
        <w:rPr>
          <w:szCs w:val="32"/>
        </w:rPr>
      </w:r>
    </w:p>
    <w:p>
      <w:pPr>
        <w:pStyle w:val="687"/>
        <w:rPr>
          <w:szCs w:val="32"/>
        </w:rPr>
      </w:pPr>
      <w:r>
        <w:rPr>
          <w:szCs w:val="32"/>
        </w:rPr>
      </w:r>
      <w:r>
        <w:rPr>
          <w:szCs w:val="32"/>
        </w:rPr>
      </w:r>
    </w:p>
    <w:p>
      <w:pPr>
        <w:pStyle w:val="687"/>
        <w:rPr>
          <w:szCs w:val="32"/>
        </w:rPr>
      </w:pPr>
      <w:r>
        <w:rPr>
          <w:szCs w:val="32"/>
        </w:rPr>
      </w:r>
      <w:r>
        <w:rPr>
          <w:szCs w:val="32"/>
        </w:rPr>
      </w:r>
    </w:p>
    <w:p>
      <w:pPr>
        <w:pStyle w:val="687"/>
        <w:rPr>
          <w:szCs w:val="32"/>
        </w:rPr>
      </w:pPr>
      <w:r>
        <w:rPr>
          <w:szCs w:val="32"/>
        </w:rPr>
      </w:r>
      <w:r>
        <w:rPr>
          <w:szCs w:val="32"/>
        </w:rPr>
      </w:r>
    </w:p>
    <w:p>
      <w:pPr>
        <w:pStyle w:val="687"/>
        <w:rPr>
          <w:szCs w:val="32"/>
        </w:rPr>
      </w:pPr>
      <w:r>
        <w:rPr>
          <w:szCs w:val="32"/>
        </w:rPr>
      </w:r>
      <w:r>
        <w:rPr>
          <w:szCs w:val="32"/>
        </w:rPr>
      </w:r>
    </w:p>
    <w:p>
      <w:pPr>
        <w:pStyle w:val="687"/>
        <w:rPr>
          <w:sz w:val="28"/>
          <w:szCs w:val="24"/>
        </w:rPr>
      </w:pPr>
      <w:r>
        <w:rPr>
          <w:sz w:val="28"/>
          <w:szCs w:val="24"/>
        </w:rPr>
        <w:t xml:space="preserve">ПОЛОЖЕНИЕ</w:t>
      </w:r>
      <w:r>
        <w:rPr>
          <w:sz w:val="28"/>
          <w:szCs w:val="24"/>
        </w:rPr>
      </w:r>
    </w:p>
    <w:p>
      <w:pPr>
        <w:pStyle w:val="687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о проведении </w:t>
      </w:r>
      <w:r>
        <w:rPr>
          <w:b w:val="0"/>
          <w:sz w:val="28"/>
          <w:szCs w:val="24"/>
        </w:rPr>
        <w:t xml:space="preserve">районных турис</w:t>
      </w:r>
      <w:r>
        <w:rPr>
          <w:b w:val="0"/>
          <w:sz w:val="28"/>
          <w:szCs w:val="24"/>
        </w:rPr>
        <w:t xml:space="preserve">тско-краеведческих соревнований</w:t>
      </w:r>
      <w:r>
        <w:rPr>
          <w:b w:val="0"/>
          <w:sz w:val="28"/>
          <w:szCs w:val="24"/>
        </w:rPr>
      </w:r>
    </w:p>
    <w:p>
      <w:pPr>
        <w:pStyle w:val="687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учащихся </w:t>
      </w:r>
      <w:r>
        <w:rPr>
          <w:b w:val="0"/>
          <w:sz w:val="28"/>
          <w:szCs w:val="24"/>
        </w:rPr>
        <w:t xml:space="preserve">5-6 классов </w:t>
      </w:r>
      <w:r>
        <w:rPr>
          <w:b w:val="0"/>
          <w:sz w:val="28"/>
          <w:szCs w:val="24"/>
        </w:rPr>
        <w:t xml:space="preserve">Фрунзенского района Санкт-Петербурга</w:t>
      </w:r>
      <w:r>
        <w:rPr>
          <w:b w:val="0"/>
          <w:sz w:val="28"/>
          <w:szCs w:val="24"/>
        </w:rPr>
      </w:r>
    </w:p>
    <w:p>
      <w:pPr>
        <w:pStyle w:val="687"/>
        <w:rPr>
          <w:sz w:val="28"/>
          <w:szCs w:val="24"/>
        </w:rPr>
      </w:pPr>
      <w:r>
        <w:rPr>
          <w:sz w:val="28"/>
          <w:szCs w:val="24"/>
        </w:rPr>
        <w:t xml:space="preserve">«Осенние тропинки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–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202</w:t>
      </w:r>
      <w:r>
        <w:rPr>
          <w:sz w:val="28"/>
          <w:szCs w:val="24"/>
        </w:rPr>
        <w:t xml:space="preserve">6</w:t>
      </w:r>
      <w:r>
        <w:rPr>
          <w:sz w:val="28"/>
          <w:szCs w:val="24"/>
        </w:rPr>
        <w:t xml:space="preserve">»</w:t>
      </w:r>
      <w:r>
        <w:rPr>
          <w:sz w:val="28"/>
          <w:szCs w:val="24"/>
        </w:rPr>
      </w:r>
    </w:p>
    <w:p>
      <w:pPr>
        <w:pStyle w:val="687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в формате сдачи норм</w:t>
      </w:r>
      <w:r>
        <w:rPr>
          <w:b w:val="0"/>
          <w:sz w:val="28"/>
          <w:szCs w:val="24"/>
        </w:rPr>
        <w:t xml:space="preserve">атива</w:t>
      </w:r>
      <w:r>
        <w:rPr>
          <w:b w:val="0"/>
          <w:sz w:val="28"/>
          <w:szCs w:val="24"/>
        </w:rPr>
        <w:t xml:space="preserve"> ГТО</w:t>
      </w:r>
      <w:r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 xml:space="preserve">«Н</w:t>
      </w:r>
      <w:r>
        <w:rPr>
          <w:b w:val="0"/>
          <w:sz w:val="28"/>
          <w:szCs w:val="24"/>
        </w:rPr>
        <w:t xml:space="preserve">авыки </w:t>
      </w:r>
      <w:r>
        <w:rPr>
          <w:b w:val="0"/>
          <w:sz w:val="28"/>
          <w:szCs w:val="24"/>
        </w:rPr>
        <w:t xml:space="preserve">туризм</w:t>
      </w:r>
      <w:r>
        <w:rPr>
          <w:b w:val="0"/>
          <w:sz w:val="28"/>
          <w:szCs w:val="24"/>
        </w:rPr>
        <w:t xml:space="preserve">а</w:t>
      </w:r>
      <w:r>
        <w:rPr>
          <w:b w:val="0"/>
          <w:sz w:val="28"/>
          <w:szCs w:val="24"/>
        </w:rPr>
        <w:t xml:space="preserve">,</w:t>
      </w:r>
      <w:r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 xml:space="preserve">3</w:t>
      </w:r>
      <w:r>
        <w:rPr>
          <w:b w:val="0"/>
          <w:sz w:val="28"/>
          <w:szCs w:val="24"/>
        </w:rPr>
        <w:t xml:space="preserve"> ступень</w:t>
      </w:r>
      <w:r>
        <w:rPr>
          <w:b w:val="0"/>
          <w:sz w:val="28"/>
          <w:szCs w:val="24"/>
        </w:rPr>
        <w:t xml:space="preserve">»</w:t>
      </w:r>
      <w:r>
        <w:rPr>
          <w:b w:val="0"/>
          <w:sz w:val="28"/>
          <w:szCs w:val="24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spacing w:after="200" w:line="276" w:lineRule="auto"/>
        <w:rPr>
          <w:b/>
        </w:rPr>
      </w:pPr>
      <w:r>
        <w:rPr>
          <w:b/>
        </w:rPr>
        <w:br w:type="page" w:clear="all"/>
      </w:r>
      <w:r>
        <w:rPr>
          <w:b/>
        </w:rPr>
      </w:r>
    </w:p>
    <w:p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ind w:firstLine="567"/>
        <w:jc w:val="both"/>
        <w:rPr>
          <w:b/>
        </w:rPr>
      </w:pPr>
      <w:r>
        <w:rPr>
          <w:b/>
        </w:rPr>
        <w:t xml:space="preserve">1. </w:t>
      </w:r>
      <w:r>
        <w:rPr>
          <w:b/>
        </w:rPr>
        <w:t xml:space="preserve">Общие положения</w:t>
      </w:r>
      <w:r>
        <w:rPr>
          <w:b/>
        </w:rPr>
      </w:r>
    </w:p>
    <w:p>
      <w:pPr>
        <w:ind w:firstLine="567"/>
        <w:jc w:val="both"/>
      </w:pPr>
      <w:r>
        <w:t xml:space="preserve">Районные туристско-краеведческие соревнования «Осенние тропинки – 202</w:t>
      </w:r>
      <w:r>
        <w:t xml:space="preserve">6</w:t>
      </w:r>
      <w:r>
        <w:t xml:space="preserve">» (далее – соревнования) проводятся ежегодно среди учащихся 5-6 классов общеобразовательных учреждений Фрунзенского района Санкт-Петербурга в рамках реализации Районного проекта «Гражданское и патриотическое воспитание»</w:t>
      </w:r>
      <w:r>
        <w:t xml:space="preserve">, в соответствии с Календарным планом официальных физкультурных мероприятий и спортивных мероприятий Санкт-Петербурга на 202</w:t>
      </w:r>
      <w:r>
        <w:t xml:space="preserve">6</w:t>
      </w:r>
      <w:r>
        <w:t xml:space="preserve"> </w:t>
      </w:r>
      <w:r>
        <w:t xml:space="preserve">год.</w:t>
      </w:r>
      <w:r/>
    </w:p>
    <w:p>
      <w:pPr>
        <w:ind w:firstLine="567"/>
        <w:jc w:val="both"/>
      </w:pPr>
      <w:r>
        <w:t xml:space="preserve">Соревнования способствуют:</w:t>
      </w:r>
      <w:r/>
    </w:p>
    <w:p>
      <w:pPr>
        <w:ind w:firstLine="567"/>
        <w:jc w:val="both"/>
        <w:rPr>
          <w:color w:val="000000" w:themeColor="text1"/>
        </w:rPr>
      </w:pPr>
      <w:r>
        <w:rPr>
          <w:bCs/>
          <w:color w:val="000000" w:themeColor="text1"/>
        </w:rPr>
        <w:t xml:space="preserve">−</w:t>
      </w:r>
      <w:r>
        <w:rPr>
          <w:bCs/>
          <w:color w:val="000000" w:themeColor="text1"/>
        </w:rPr>
        <w:t xml:space="preserve"> </w:t>
      </w:r>
      <w:r>
        <w:rPr>
          <w:color w:val="000000" w:themeColor="text1"/>
        </w:rPr>
        <w:t xml:space="preserve">привлечению учащихся к занятиям туризмом и ориентированием;</w:t>
      </w:r>
      <w:r>
        <w:rPr>
          <w:color w:val="000000" w:themeColor="text1"/>
        </w:rPr>
      </w:r>
    </w:p>
    <w:p>
      <w:pPr>
        <w:ind w:firstLine="567"/>
        <w:jc w:val="both"/>
      </w:pPr>
      <w:r>
        <w:t xml:space="preserve">− </w:t>
      </w:r>
      <w:r>
        <w:t xml:space="preserve">привлечению внимания к развитию бережного отношения к природе;</w:t>
      </w:r>
      <w:r/>
    </w:p>
    <w:p>
      <w:pPr>
        <w:ind w:firstLine="567"/>
        <w:jc w:val="both"/>
      </w:pPr>
      <w:r>
        <w:t xml:space="preserve">− </w:t>
      </w:r>
      <w:r>
        <w:t xml:space="preserve">популяризации среди школьников здорового образа жизни;</w:t>
      </w:r>
      <w:r/>
    </w:p>
    <w:p>
      <w:pPr>
        <w:ind w:firstLine="567"/>
        <w:jc w:val="both"/>
      </w:pPr>
      <w:r>
        <w:t xml:space="preserve">− </w:t>
      </w:r>
      <w:r>
        <w:t xml:space="preserve">выявлению педагогов и учащихся района, заинтересованных в организации путешествий и участии в соревнованиях более высокого ранга;</w:t>
      </w:r>
      <w:r/>
    </w:p>
    <w:p>
      <w:pPr>
        <w:ind w:firstLine="567"/>
        <w:jc w:val="both"/>
      </w:pPr>
      <w:r>
        <w:t xml:space="preserve">− </w:t>
      </w:r>
      <w:r>
        <w:t xml:space="preserve">укреплению мотивации занятий туризмом новичков туристских объединений ГБОУ Фрунзенского района;</w:t>
      </w:r>
      <w:r/>
    </w:p>
    <w:p>
      <w:pPr>
        <w:ind w:firstLine="567"/>
        <w:jc w:val="both"/>
      </w:pPr>
      <w:r>
        <w:t xml:space="preserve">− </w:t>
      </w:r>
      <w:r>
        <w:t xml:space="preserve">пропаганд</w:t>
      </w:r>
      <w:r>
        <w:t xml:space="preserve">е</w:t>
      </w:r>
      <w:r>
        <w:t xml:space="preserve"> безопасно</w:t>
      </w:r>
      <w:r>
        <w:t xml:space="preserve">го</w:t>
      </w:r>
      <w:r>
        <w:t xml:space="preserve"> и законопослушно</w:t>
      </w:r>
      <w:r>
        <w:t xml:space="preserve">го</w:t>
      </w:r>
      <w:r>
        <w:t xml:space="preserve"> поведени</w:t>
      </w:r>
      <w:r>
        <w:t xml:space="preserve">я</w:t>
      </w:r>
      <w:r>
        <w:t xml:space="preserve"> обучающихся.</w:t>
      </w:r>
      <w:r/>
    </w:p>
    <w:p>
      <w:pPr>
        <w:ind w:firstLine="567"/>
        <w:jc w:val="both"/>
        <w:rPr>
          <w:b/>
          <w:highlight w:val="red"/>
        </w:rPr>
      </w:pPr>
      <w:r>
        <w:rPr>
          <w:b/>
          <w:highlight w:val="red"/>
        </w:rPr>
      </w:r>
      <w:r>
        <w:rPr>
          <w:b/>
          <w:highlight w:val="red"/>
        </w:rPr>
      </w:r>
    </w:p>
    <w:p>
      <w:pPr>
        <w:ind w:firstLine="567"/>
        <w:jc w:val="both"/>
        <w:rPr>
          <w:b/>
        </w:rPr>
      </w:pPr>
      <w:r>
        <w:rPr>
          <w:b/>
        </w:rPr>
        <w:t xml:space="preserve">2. Цель</w:t>
      </w:r>
      <w:r>
        <w:rPr>
          <w:b/>
        </w:rPr>
        <w:t xml:space="preserve"> и з</w:t>
      </w:r>
      <w:r>
        <w:rPr>
          <w:b/>
        </w:rPr>
        <w:t xml:space="preserve">адачи</w:t>
      </w:r>
      <w:r>
        <w:rPr>
          <w:b/>
        </w:rPr>
        <w:t xml:space="preserve"> соревнований</w:t>
      </w:r>
      <w:r>
        <w:rPr>
          <w:b/>
        </w:rPr>
      </w:r>
    </w:p>
    <w:p>
      <w:pPr>
        <w:ind w:firstLine="567"/>
        <w:jc w:val="both"/>
        <w:rPr>
          <w:color w:val="000000" w:themeColor="text1"/>
        </w:rPr>
      </w:pPr>
      <w:r>
        <w:rPr>
          <w:rStyle w:val="702"/>
          <w:color w:val="000000" w:themeColor="text1"/>
          <w:shd w:val="clear" w:color="auto" w:fill="ffffff"/>
        </w:rPr>
        <w:t xml:space="preserve">Цель – комплексное развитие личности учащегося.</w:t>
      </w:r>
      <w:r>
        <w:rPr>
          <w:color w:val="000000" w:themeColor="text1"/>
        </w:rPr>
      </w:r>
    </w:p>
    <w:p>
      <w:pPr>
        <w:ind w:firstLine="567"/>
        <w:jc w:val="both"/>
      </w:pPr>
      <w:r>
        <w:t xml:space="preserve">Задачами соревнований являются:</w:t>
      </w:r>
      <w:r/>
    </w:p>
    <w:p>
      <w:pPr>
        <w:numPr>
          <w:ilvl w:val="0"/>
          <w:numId w:val="1"/>
        </w:numPr>
        <w:ind w:left="0" w:firstLine="567"/>
        <w:jc w:val="both"/>
        <w:tabs>
          <w:tab w:val="num" w:pos="709" w:leader="none"/>
          <w:tab w:val="clear" w:pos="720" w:leader="none"/>
        </w:tabs>
      </w:pPr>
      <w:r>
        <w:t xml:space="preserve">развитие духовно-нравственных качеств школьников;</w:t>
      </w:r>
      <w:r/>
    </w:p>
    <w:p>
      <w:pPr>
        <w:numPr>
          <w:ilvl w:val="0"/>
          <w:numId w:val="1"/>
        </w:numPr>
        <w:ind w:left="0" w:firstLine="567"/>
        <w:jc w:val="both"/>
        <w:tabs>
          <w:tab w:val="num" w:pos="709" w:leader="none"/>
          <w:tab w:val="clear" w:pos="720" w:leader="none"/>
        </w:tabs>
      </w:pPr>
      <w:r>
        <w:t xml:space="preserve">воспитание патриотизма и гражданственности;</w:t>
      </w:r>
      <w:r/>
    </w:p>
    <w:p>
      <w:pPr>
        <w:numPr>
          <w:ilvl w:val="0"/>
          <w:numId w:val="1"/>
        </w:numPr>
        <w:ind w:left="0" w:firstLine="567"/>
        <w:jc w:val="both"/>
        <w:tabs>
          <w:tab w:val="num" w:pos="709" w:leader="none"/>
          <w:tab w:val="clear" w:pos="720" w:leader="none"/>
        </w:tabs>
      </w:pPr>
      <w:r>
        <w:t xml:space="preserve">развитие морально-волевых качеств личности;</w:t>
      </w:r>
      <w:r/>
    </w:p>
    <w:p>
      <w:pPr>
        <w:numPr>
          <w:ilvl w:val="0"/>
          <w:numId w:val="1"/>
        </w:numPr>
        <w:ind w:left="0" w:firstLine="567"/>
        <w:jc w:val="both"/>
        <w:tabs>
          <w:tab w:val="num" w:pos="709" w:leader="none"/>
          <w:tab w:val="clear" w:pos="720" w:leader="none"/>
        </w:tabs>
      </w:pPr>
      <w:r>
        <w:t xml:space="preserve">получение и совершенствование туристских навыков;</w:t>
      </w:r>
      <w:r/>
    </w:p>
    <w:p>
      <w:pPr>
        <w:numPr>
          <w:ilvl w:val="0"/>
          <w:numId w:val="1"/>
        </w:numPr>
        <w:ind w:left="0" w:firstLine="567"/>
        <w:jc w:val="both"/>
        <w:tabs>
          <w:tab w:val="num" w:pos="709" w:leader="none"/>
          <w:tab w:val="clear" w:pos="720" w:leader="none"/>
        </w:tabs>
      </w:pPr>
      <w:r>
        <w:t xml:space="preserve">выявление сильнейших участников;</w:t>
      </w:r>
      <w:r/>
    </w:p>
    <w:p>
      <w:pPr>
        <w:numPr>
          <w:ilvl w:val="0"/>
          <w:numId w:val="1"/>
        </w:numPr>
        <w:ind w:left="0" w:firstLine="567"/>
        <w:jc w:val="both"/>
        <w:tabs>
          <w:tab w:val="num" w:pos="709" w:leader="none"/>
          <w:tab w:val="clear" w:pos="720" w:leader="none"/>
        </w:tabs>
      </w:pPr>
      <w:r>
        <w:t xml:space="preserve">популяризация </w:t>
      </w:r>
      <w:r>
        <w:t xml:space="preserve">сдач</w:t>
      </w:r>
      <w:r>
        <w:t xml:space="preserve">и</w:t>
      </w:r>
      <w:r>
        <w:t xml:space="preserve"> нормативов ГТО</w:t>
      </w:r>
      <w:r>
        <w:t xml:space="preserve">.</w:t>
      </w:r>
      <w:r/>
    </w:p>
    <w:p>
      <w:pPr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567"/>
        <w:jc w:val="both"/>
        <w:rPr>
          <w:b/>
        </w:rPr>
      </w:pPr>
      <w:r>
        <w:rPr>
          <w:b/>
        </w:rPr>
        <w:t xml:space="preserve">3. Организация и проведение соревнований</w:t>
      </w:r>
      <w:r>
        <w:rPr>
          <w:b/>
        </w:rPr>
      </w:r>
    </w:p>
    <w:p>
      <w:pPr>
        <w:ind w:firstLine="567"/>
        <w:jc w:val="both"/>
        <w:tabs>
          <w:tab w:val="num" w:pos="851" w:leader="none"/>
        </w:tabs>
      </w:pPr>
      <w:r>
        <w:t xml:space="preserve">Учредитель </w:t>
      </w:r>
      <w:r>
        <w:t xml:space="preserve">соревнований</w:t>
      </w:r>
      <w:r>
        <w:t xml:space="preserve">:</w:t>
      </w:r>
      <w:r/>
    </w:p>
    <w:p>
      <w:pPr>
        <w:ind w:firstLine="567"/>
        <w:jc w:val="both"/>
        <w:tabs>
          <w:tab w:val="num" w:pos="851" w:leader="none"/>
        </w:tabs>
      </w:pPr>
      <w:r>
        <w:rPr>
          <w:b/>
        </w:rPr>
        <w:t xml:space="preserve">– </w:t>
      </w:r>
      <w:r>
        <w:t xml:space="preserve">Отдел образования администрации Фрунзенского района Санкт-Петербурга.</w:t>
      </w:r>
      <w:r/>
    </w:p>
    <w:p>
      <w:pPr>
        <w:ind w:firstLine="567"/>
        <w:jc w:val="both"/>
        <w:tabs>
          <w:tab w:val="left" w:pos="709" w:leader="none"/>
          <w:tab w:val="num" w:pos="851" w:leader="none"/>
        </w:tabs>
      </w:pPr>
      <w:r>
        <w:t xml:space="preserve">Организаторы</w:t>
      </w:r>
      <w:r>
        <w:t xml:space="preserve"> соревнований:</w:t>
      </w:r>
      <w:r/>
    </w:p>
    <w:p>
      <w:pPr>
        <w:numPr>
          <w:ilvl w:val="0"/>
          <w:numId w:val="2"/>
        </w:numPr>
        <w:ind w:left="0" w:firstLine="567"/>
        <w:jc w:val="both"/>
        <w:tabs>
          <w:tab w:val="left" w:pos="709" w:leader="none"/>
          <w:tab w:val="num" w:pos="851" w:leader="none"/>
          <w:tab w:val="clear" w:pos="870" w:leader="none"/>
          <w:tab w:val="left" w:pos="1134" w:leader="none"/>
        </w:tabs>
      </w:pPr>
      <w:r/>
      <w:bookmarkStart w:id="0" w:name="_Hlk43443405"/>
      <w:r>
        <w:t xml:space="preserve"> </w:t>
      </w:r>
      <w:r>
        <w:t xml:space="preserve">Отдел физической культуры и спорта администрации Фрунзенского района</w:t>
      </w:r>
      <w:r>
        <w:br/>
      </w:r>
      <w:r>
        <w:t xml:space="preserve">Санкт-Петербурга;</w:t>
      </w:r>
      <w:r/>
    </w:p>
    <w:p>
      <w:pPr>
        <w:ind w:firstLine="567"/>
        <w:jc w:val="both"/>
        <w:tabs>
          <w:tab w:val="left" w:pos="709" w:leader="none"/>
          <w:tab w:val="num" w:pos="851" w:leader="none"/>
        </w:tabs>
      </w:pPr>
      <w:r>
        <w:rPr>
          <w:b/>
        </w:rPr>
        <w:t xml:space="preserve">– </w:t>
      </w:r>
      <w:r>
        <w:t xml:space="preserve">Г</w:t>
      </w:r>
      <w:r>
        <w:t xml:space="preserve">осударственное бюджетное учреждение дополнительного образования </w:t>
      </w:r>
      <w:r>
        <w:t xml:space="preserve">Дворец детского (юношеского) творчества Фрунзенского района</w:t>
      </w:r>
      <w:r>
        <w:t xml:space="preserve"> </w:t>
      </w:r>
      <w:r>
        <w:t xml:space="preserve">Санкт-Петербурга (далее – ДДЮТ).</w:t>
      </w:r>
      <w:r/>
    </w:p>
    <w:p>
      <w:pPr>
        <w:ind w:firstLine="567"/>
        <w:jc w:val="both"/>
        <w:tabs>
          <w:tab w:val="left" w:pos="709" w:leader="none"/>
          <w:tab w:val="num" w:pos="851" w:leader="none"/>
        </w:tabs>
      </w:pPr>
      <w:r>
        <w:t xml:space="preserve">Содействие в организации осуществляет Санкт-Петербургское государственное бюджетно</w:t>
      </w:r>
      <w:r>
        <w:t xml:space="preserve">е</w:t>
      </w:r>
      <w:r>
        <w:t xml:space="preserve">  </w:t>
      </w:r>
      <w:r>
        <w:t xml:space="preserve">учреждение</w:t>
      </w:r>
      <w:r>
        <w:t xml:space="preserve"> «Центр физической культуры, спорта </w:t>
      </w:r>
      <w:r>
        <w:t xml:space="preserve">и здоровья</w:t>
      </w:r>
      <w:r>
        <w:t xml:space="preserve"> Фрунзенского района</w:t>
      </w:r>
      <w:r>
        <w:t xml:space="preserve">»</w:t>
      </w:r>
      <w:r>
        <w:t xml:space="preserve"> (далее – ЦФКСиЗ)</w:t>
      </w:r>
      <w:r>
        <w:t xml:space="preserve">.</w:t>
      </w:r>
      <w:r/>
    </w:p>
    <w:p>
      <w:pPr>
        <w:ind w:firstLine="567"/>
        <w:jc w:val="both"/>
        <w:tabs>
          <w:tab w:val="left" w:pos="709" w:leader="none"/>
          <w:tab w:val="num" w:pos="851" w:leader="none"/>
        </w:tabs>
      </w:pPr>
      <w:r>
        <w:t xml:space="preserve">Общее руководство осуществляется отделом образования администрации Фрунзенского района Санкт-Петербурга.</w:t>
      </w:r>
      <w:bookmarkEnd w:id="0"/>
      <w:r/>
    </w:p>
    <w:p>
      <w:pPr>
        <w:ind w:firstLine="567"/>
        <w:jc w:val="both"/>
      </w:pPr>
      <w:r>
        <w:t xml:space="preserve">Непосредственное проведение </w:t>
      </w:r>
      <w:r>
        <w:rPr>
          <w:lang w:val="en-US"/>
        </w:rPr>
        <w:t xml:space="preserve">c</w:t>
      </w:r>
      <w:r>
        <w:t xml:space="preserve">оревнований и координация деятельности организатора и соорганизатора возлагается на Районный опорный центр по гражданскому и патриотическому воспитанию ДДЮТ.</w:t>
      </w:r>
      <w:r/>
    </w:p>
    <w:p>
      <w:pPr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567"/>
        <w:jc w:val="both"/>
      </w:pPr>
      <w:r>
        <w:rPr>
          <w:b/>
        </w:rPr>
        <w:t xml:space="preserve">4. </w:t>
      </w:r>
      <w:r>
        <w:rPr>
          <w:b/>
        </w:rPr>
        <w:t xml:space="preserve">Сроки и место проведения</w:t>
      </w:r>
      <w:r/>
    </w:p>
    <w:p>
      <w:pPr>
        <w:ind w:firstLine="567"/>
        <w:jc w:val="both"/>
      </w:pPr>
      <w:r>
        <w:t xml:space="preserve">Консультации для руководителей команд проводятся по телефону</w:t>
      </w:r>
      <w:r>
        <w:t xml:space="preserve"> или по почте </w:t>
      </w:r>
      <w:hyperlink r:id="rId11" w:tooltip="mailto:ilkornev@mail.ru" w:history="1">
        <w:r>
          <w:rPr>
            <w:rStyle w:val="700"/>
            <w:lang w:val="en-US"/>
          </w:rPr>
          <w:t xml:space="preserve">ilkornev</w:t>
        </w:r>
        <w:r>
          <w:rPr>
            <w:rStyle w:val="700"/>
          </w:rPr>
          <w:t xml:space="preserve">@</w:t>
        </w:r>
        <w:r>
          <w:rPr>
            <w:rStyle w:val="700"/>
            <w:lang w:val="en-US"/>
          </w:rPr>
          <w:t xml:space="preserve">mail</w:t>
        </w:r>
        <w:r>
          <w:rPr>
            <w:rStyle w:val="700"/>
          </w:rPr>
          <w:t xml:space="preserve">.</w:t>
        </w:r>
        <w:r>
          <w:rPr>
            <w:rStyle w:val="700"/>
            <w:lang w:val="en-US"/>
          </w:rPr>
          <w:t xml:space="preserve">ru</w:t>
        </w:r>
      </w:hyperlink>
      <w:r>
        <w:t xml:space="preserve"> </w:t>
      </w:r>
      <w:r>
        <w:t xml:space="preserve">до </w:t>
      </w:r>
      <w:r>
        <w:t xml:space="preserve">1</w:t>
      </w:r>
      <w:r>
        <w:t xml:space="preserve">3</w:t>
      </w:r>
      <w:r>
        <w:t xml:space="preserve"> </w:t>
      </w:r>
      <w:r>
        <w:t xml:space="preserve">сентября 202</w:t>
      </w:r>
      <w:r>
        <w:t xml:space="preserve">6</w:t>
      </w:r>
      <w:r>
        <w:t xml:space="preserve"> г.</w:t>
      </w:r>
      <w:r/>
    </w:p>
    <w:p>
      <w:pPr>
        <w:pStyle w:val="689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Соревнования пройдут </w:t>
      </w:r>
      <w:r>
        <w:rPr>
          <w:sz w:val="24"/>
          <w:szCs w:val="24"/>
        </w:rPr>
        <w:t xml:space="preserve">в течени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сентября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202</w:t>
      </w: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 года на территории Фрунзе</w:t>
      </w:r>
      <w:r>
        <w:rPr>
          <w:sz w:val="24"/>
          <w:szCs w:val="24"/>
        </w:rPr>
        <w:t xml:space="preserve">нского района Санкт-Петербурга.</w:t>
      </w:r>
      <w:r>
        <w:rPr>
          <w:sz w:val="24"/>
          <w:szCs w:val="24"/>
        </w:rPr>
      </w:r>
    </w:p>
    <w:p>
      <w:pPr>
        <w:pStyle w:val="689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Руководитель команды с</w:t>
      </w:r>
      <w:r>
        <w:rPr>
          <w:sz w:val="24"/>
          <w:szCs w:val="24"/>
        </w:rPr>
        <w:t xml:space="preserve">дает </w:t>
      </w:r>
      <w:r>
        <w:rPr>
          <w:sz w:val="24"/>
          <w:szCs w:val="24"/>
        </w:rPr>
        <w:t xml:space="preserve">заявку, сопровождает команду на дистанции, не вмешиваясь в работу участников, </w:t>
      </w:r>
      <w:r>
        <w:rPr>
          <w:sz w:val="24"/>
          <w:szCs w:val="24"/>
        </w:rPr>
        <w:t xml:space="preserve">следит за соблюдением </w:t>
      </w:r>
      <w:r>
        <w:rPr>
          <w:sz w:val="24"/>
          <w:szCs w:val="24"/>
        </w:rPr>
        <w:t xml:space="preserve">правил техники безопасности.</w:t>
      </w:r>
      <w:r>
        <w:rPr>
          <w:sz w:val="24"/>
          <w:szCs w:val="24"/>
        </w:rPr>
      </w:r>
    </w:p>
    <w:p>
      <w:pPr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567"/>
        <w:jc w:val="both"/>
      </w:pPr>
      <w:r>
        <w:rPr>
          <w:b/>
        </w:rPr>
        <w:t xml:space="preserve">5. </w:t>
      </w:r>
      <w:r>
        <w:rPr>
          <w:b/>
        </w:rPr>
        <w:t xml:space="preserve">Участники</w:t>
      </w:r>
      <w:r/>
    </w:p>
    <w:p>
      <w:pPr>
        <w:pStyle w:val="689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К соревнованиям допускаются школьники младшей возрастной группы – учащиеся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младше </w:t>
      </w:r>
      <w:r>
        <w:rPr>
          <w:sz w:val="24"/>
          <w:szCs w:val="24"/>
        </w:rPr>
        <w:t xml:space="preserve">201</w:t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 года рождения, сдающие норматив ГТО «Туризм» </w:t>
      </w:r>
      <w:r>
        <w:rPr>
          <w:sz w:val="24"/>
          <w:szCs w:val="24"/>
          <w:lang w:val="en-US"/>
        </w:rPr>
        <w:t xml:space="preserve">I</w:t>
      </w:r>
      <w:r>
        <w:rPr>
          <w:sz w:val="24"/>
          <w:szCs w:val="24"/>
          <w:lang w:val="en-US"/>
        </w:rPr>
        <w:t xml:space="preserve">II</w:t>
      </w:r>
      <w:r>
        <w:rPr>
          <w:sz w:val="24"/>
          <w:szCs w:val="24"/>
        </w:rPr>
        <w:t xml:space="preserve"> ступени (1</w:t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-1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 лет). В зачёт </w:t>
      </w:r>
      <w:r>
        <w:rPr>
          <w:sz w:val="24"/>
          <w:szCs w:val="24"/>
        </w:rPr>
        <w:t xml:space="preserve">ОУ </w:t>
      </w:r>
      <w:r>
        <w:rPr>
          <w:sz w:val="24"/>
          <w:szCs w:val="24"/>
        </w:rPr>
        <w:t xml:space="preserve">идут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лучших результатов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Состав команды </w:t>
      </w:r>
      <w:r>
        <w:rPr>
          <w:sz w:val="24"/>
          <w:szCs w:val="24"/>
        </w:rPr>
        <w:t xml:space="preserve">от ОУ </w:t>
      </w:r>
      <w:r>
        <w:rPr>
          <w:sz w:val="24"/>
          <w:szCs w:val="24"/>
        </w:rPr>
        <w:t xml:space="preserve">не более </w:t>
      </w:r>
      <w:r>
        <w:rPr>
          <w:sz w:val="24"/>
          <w:szCs w:val="24"/>
        </w:rPr>
        <w:t xml:space="preserve">9</w:t>
      </w:r>
      <w:r>
        <w:rPr>
          <w:sz w:val="24"/>
          <w:szCs w:val="24"/>
        </w:rPr>
        <w:t xml:space="preserve"> человек.</w:t>
      </w:r>
      <w:r>
        <w:rPr>
          <w:sz w:val="24"/>
          <w:szCs w:val="24"/>
        </w:rPr>
      </w:r>
    </w:p>
    <w:p>
      <w:pPr>
        <w:pStyle w:val="689"/>
        <w:ind w:firstLine="567"/>
        <w:rPr>
          <w:bCs/>
          <w:sz w:val="24"/>
          <w:szCs w:val="24"/>
        </w:rPr>
      </w:pPr>
      <w:r>
        <w:rPr>
          <w:sz w:val="24"/>
          <w:szCs w:val="24"/>
        </w:rPr>
        <w:t xml:space="preserve">Все участники должны иметь</w:t>
      </w:r>
      <w:r>
        <w:rPr>
          <w:sz w:val="24"/>
          <w:szCs w:val="24"/>
        </w:rPr>
        <w:t xml:space="preserve"> медицинский</w:t>
      </w:r>
      <w:r>
        <w:rPr>
          <w:sz w:val="24"/>
          <w:szCs w:val="24"/>
        </w:rPr>
        <w:t xml:space="preserve"> допуск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страховку.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Руководитель команды несет ответственн</w:t>
      </w:r>
      <w:r>
        <w:rPr>
          <w:bCs/>
          <w:sz w:val="24"/>
          <w:szCs w:val="24"/>
        </w:rPr>
        <w:t xml:space="preserve">ость за жизнь и здоровье детей,</w:t>
      </w:r>
      <w:r>
        <w:rPr>
          <w:bCs/>
          <w:sz w:val="24"/>
          <w:szCs w:val="24"/>
        </w:rPr>
        <w:t xml:space="preserve"> сопровождает команду на пути следования и по всей дистанции, не вмешиваясь в работу судей.</w:t>
      </w:r>
      <w:r>
        <w:rPr>
          <w:bCs/>
          <w:sz w:val="24"/>
          <w:szCs w:val="24"/>
        </w:rPr>
      </w:r>
    </w:p>
    <w:p>
      <w:pPr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567"/>
        <w:jc w:val="both"/>
        <w:rPr>
          <w:b/>
        </w:rPr>
      </w:pPr>
      <w:r>
        <w:rPr>
          <w:b/>
        </w:rPr>
        <w:t xml:space="preserve">6. Порядок и сроки подачи заявок</w:t>
      </w:r>
      <w:r>
        <w:rPr>
          <w:b/>
        </w:rPr>
      </w:r>
    </w:p>
    <w:p>
      <w:pPr>
        <w:ind w:firstLine="567"/>
        <w:jc w:val="both"/>
        <w:tabs>
          <w:tab w:val="num" w:pos="1440" w:leader="none"/>
        </w:tabs>
      </w:pPr>
      <w:r>
        <w:t xml:space="preserve">С 1 по 2</w:t>
      </w:r>
      <w:r>
        <w:t xml:space="preserve">0</w:t>
      </w:r>
      <w:r>
        <w:t xml:space="preserve"> сентября (включительно) принимаются предварительные заявки по форме</w:t>
      </w:r>
      <w:r>
        <w:t xml:space="preserve"> (приложение 1)</w:t>
      </w:r>
      <w:r>
        <w:t xml:space="preserve">.</w:t>
      </w:r>
      <w:r>
        <w:t xml:space="preserve"> </w:t>
      </w:r>
      <w:r>
        <w:rPr>
          <w:b/>
        </w:rPr>
        <w:t xml:space="preserve">ВНИМАНИЕ!</w:t>
      </w:r>
      <w:r>
        <w:rPr>
          <w:b/>
        </w:rPr>
        <w:t xml:space="preserve"> </w:t>
      </w:r>
      <w:r>
        <w:rPr>
          <w:b/>
        </w:rPr>
        <w:t xml:space="preserve">Дубликат заявки в электронной форме </w:t>
      </w:r>
      <w:r>
        <w:rPr>
          <w:b/>
        </w:rPr>
        <w:t xml:space="preserve">вы</w:t>
      </w:r>
      <w:r>
        <w:rPr>
          <w:b/>
        </w:rPr>
        <w:t xml:space="preserve">сылается на почту </w:t>
      </w:r>
      <w:hyperlink r:id="rId12" w:tooltip="mailto:ilkornev@mail.ru" w:history="1">
        <w:r>
          <w:rPr>
            <w:rStyle w:val="700"/>
            <w:lang w:val="en-US"/>
          </w:rPr>
          <w:t xml:space="preserve">ilkornev</w:t>
        </w:r>
        <w:r>
          <w:rPr>
            <w:rStyle w:val="700"/>
          </w:rPr>
          <w:t xml:space="preserve">@</w:t>
        </w:r>
        <w:r>
          <w:rPr>
            <w:rStyle w:val="700"/>
            <w:lang w:val="en-US"/>
          </w:rPr>
          <w:t xml:space="preserve">mail</w:t>
        </w:r>
        <w:r>
          <w:rPr>
            <w:rStyle w:val="700"/>
          </w:rPr>
          <w:t xml:space="preserve">.</w:t>
        </w:r>
        <w:r>
          <w:rPr>
            <w:rStyle w:val="700"/>
            <w:lang w:val="en-US"/>
          </w:rPr>
          <w:t xml:space="preserve">ru</w:t>
        </w:r>
      </w:hyperlink>
      <w:r>
        <w:rPr>
          <w:u w:val="single"/>
        </w:rPr>
        <w:t xml:space="preserve"> </w:t>
      </w:r>
      <w:r>
        <w:rPr>
          <w:b/>
        </w:rPr>
        <w:t xml:space="preserve">и (дублиру</w:t>
      </w:r>
      <w:r>
        <w:rPr>
          <w:b/>
        </w:rPr>
        <w:t xml:space="preserve">е</w:t>
      </w:r>
      <w:r>
        <w:rPr>
          <w:b/>
        </w:rPr>
        <w:t xml:space="preserve">тся) страховщику, дальнейшие изменения возможны только по личным договоренностям.</w:t>
      </w:r>
      <w:r/>
    </w:p>
    <w:p>
      <w:pPr>
        <w:ind w:firstLine="567"/>
        <w:jc w:val="both"/>
        <w:tabs>
          <w:tab w:val="left" w:pos="851" w:leader="none"/>
        </w:tabs>
      </w:pPr>
      <w:r>
        <w:t xml:space="preserve">Непосредственно в день проведения при регистрации команды сдают следующие документы:</w:t>
      </w:r>
      <w:r/>
    </w:p>
    <w:p>
      <w:pPr>
        <w:numPr>
          <w:ilvl w:val="0"/>
          <w:numId w:val="3"/>
        </w:numPr>
        <w:ind w:left="0" w:firstLine="567"/>
        <w:jc w:val="both"/>
        <w:tabs>
          <w:tab w:val="clear" w:pos="567" w:leader="none"/>
          <w:tab w:val="left" w:pos="851" w:leader="none"/>
          <w:tab w:val="num" w:pos="993" w:leader="none"/>
        </w:tabs>
      </w:pPr>
      <w:r>
        <w:t xml:space="preserve">заявка по форме с </w:t>
      </w:r>
      <w:r>
        <w:t xml:space="preserve">подписями и </w:t>
      </w:r>
      <w:r>
        <w:t xml:space="preserve">печатями</w:t>
      </w:r>
      <w:r>
        <w:t xml:space="preserve">;</w:t>
      </w:r>
      <w:r/>
    </w:p>
    <w:p>
      <w:pPr>
        <w:numPr>
          <w:ilvl w:val="0"/>
          <w:numId w:val="3"/>
        </w:numPr>
        <w:ind w:left="0" w:firstLine="567"/>
        <w:jc w:val="both"/>
        <w:tabs>
          <w:tab w:val="clear" w:pos="567" w:leader="none"/>
          <w:tab w:val="left" w:pos="851" w:leader="none"/>
          <w:tab w:val="num" w:pos="993" w:leader="none"/>
        </w:tabs>
      </w:pPr>
      <w:r>
        <w:t xml:space="preserve">страховые полисы от несчастного случая на всех участников команды на день соревнований.</w:t>
      </w:r>
      <w:r/>
    </w:p>
    <w:p>
      <w:pPr>
        <w:ind w:firstLine="567"/>
        <w:jc w:val="both"/>
      </w:pPr>
      <w:r>
        <w:rPr>
          <w:b/>
        </w:rPr>
        <w:t xml:space="preserve">Команды, не подавшие документы установленного образца в установленный срок</w:t>
      </w:r>
      <w:r>
        <w:t xml:space="preserve">,</w:t>
      </w:r>
      <w:r>
        <w:rPr>
          <w:b/>
        </w:rPr>
        <w:t xml:space="preserve"> могут быть</w:t>
      </w:r>
      <w:r>
        <w:rPr>
          <w:b/>
        </w:rPr>
        <w:t xml:space="preserve"> не </w:t>
      </w:r>
      <w:r>
        <w:rPr>
          <w:b/>
        </w:rPr>
        <w:t xml:space="preserve">допущены к старту.</w:t>
      </w:r>
      <w:r/>
    </w:p>
    <w:p>
      <w:pPr>
        <w:ind w:firstLine="567"/>
        <w:jc w:val="both"/>
      </w:pPr>
      <w:r>
        <w:rPr>
          <w:shd w:val="clear" w:color="auto" w:fill="ffffff"/>
        </w:rPr>
        <w:t xml:space="preserve">В соответствии с Федеральным законом РФ «О персональных данных», №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152-ФЗ </w:t>
      </w:r>
      <w:r>
        <w:rPr>
          <w:shd w:val="clear" w:color="auto" w:fill="ffffff"/>
        </w:rPr>
        <w:t xml:space="preserve">(ред. 08.08.2024)</w:t>
      </w:r>
      <w:r>
        <w:rPr>
          <w:shd w:val="clear" w:color="auto" w:fill="ffffff"/>
        </w:rPr>
        <w:t xml:space="preserve">, подавая заявку для участия в данном мероприятии, участник подтверждает свое согласие на обработку предоставленных персональных данных, публикацию творческих продуктов, а также </w:t>
      </w:r>
      <w:r>
        <w:rPr>
          <w:shd w:val="clear" w:color="auto" w:fill="ffffff"/>
        </w:rPr>
        <w:t xml:space="preserve">–</w:t>
      </w:r>
      <w:r>
        <w:rPr>
          <w:shd w:val="clear" w:color="auto" w:fill="ffffff"/>
        </w:rPr>
        <w:t xml:space="preserve"> фото и видео материалов с его участием.</w:t>
      </w:r>
      <w:r/>
    </w:p>
    <w:p>
      <w:pPr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567"/>
        <w:jc w:val="both"/>
        <w:rPr>
          <w:b/>
        </w:rPr>
      </w:pPr>
      <w:r>
        <w:rPr>
          <w:b/>
        </w:rPr>
        <w:t xml:space="preserve">7. Программа соревнований </w:t>
      </w:r>
      <w:r>
        <w:rPr>
          <w:b/>
        </w:rPr>
      </w:r>
    </w:p>
    <w:p>
      <w:pPr>
        <w:pStyle w:val="689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Программа соревнований состоит из после</w:t>
      </w:r>
      <w:r>
        <w:rPr>
          <w:sz w:val="24"/>
          <w:szCs w:val="24"/>
        </w:rPr>
        <w:t xml:space="preserve">довательного прохождения</w:t>
      </w:r>
      <w:r>
        <w:rPr>
          <w:sz w:val="24"/>
          <w:szCs w:val="24"/>
        </w:rPr>
        <w:t xml:space="preserve"> этапов</w:t>
      </w:r>
      <w:r>
        <w:rPr>
          <w:sz w:val="24"/>
          <w:szCs w:val="24"/>
        </w:rPr>
        <w:t xml:space="preserve">, содержание которых отражено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методических рекомендациях</w:t>
      </w:r>
      <w:r>
        <w:rPr>
          <w:sz w:val="24"/>
          <w:szCs w:val="24"/>
        </w:rPr>
        <w:t xml:space="preserve"> по выполнению нормативов испытания (теста) «Туристский поход» Всероссийского физкультурно-спортивного комплекса «Готов к труду и обороне» (ГТО)</w:t>
      </w:r>
      <w:r>
        <w:rPr>
          <w:sz w:val="24"/>
          <w:szCs w:val="24"/>
        </w:rPr>
        <w:t xml:space="preserve">, размещенн</w:t>
      </w:r>
      <w:r>
        <w:rPr>
          <w:sz w:val="24"/>
          <w:szCs w:val="24"/>
        </w:rPr>
        <w:t xml:space="preserve">ых</w:t>
      </w:r>
      <w:r>
        <w:rPr>
          <w:sz w:val="24"/>
          <w:szCs w:val="24"/>
        </w:rPr>
        <w:t xml:space="preserve"> на сайте методического отдела ДДЮТ </w:t>
      </w:r>
      <w:r>
        <w:rPr>
          <w:sz w:val="24"/>
          <w:szCs w:val="24"/>
        </w:rPr>
        <w:t xml:space="preserve">на странице методиста по туризму.</w:t>
      </w:r>
      <w:r>
        <w:rPr>
          <w:sz w:val="24"/>
          <w:szCs w:val="24"/>
        </w:rPr>
      </w:r>
    </w:p>
    <w:p>
      <w:pPr>
        <w:pStyle w:val="693"/>
        <w:ind w:firstLine="567"/>
        <w:rPr>
          <w:b w:val="0"/>
          <w:szCs w:val="24"/>
        </w:rPr>
      </w:pPr>
      <w:r>
        <w:rPr>
          <w:b w:val="0"/>
          <w:szCs w:val="24"/>
        </w:rPr>
        <w:t xml:space="preserve">Все команды должн</w:t>
      </w:r>
      <w:r>
        <w:rPr>
          <w:b w:val="0"/>
          <w:szCs w:val="24"/>
        </w:rPr>
        <w:t xml:space="preserve">ы иметь </w:t>
      </w:r>
      <w:r>
        <w:rPr>
          <w:b w:val="0"/>
          <w:szCs w:val="24"/>
        </w:rPr>
        <w:t xml:space="preserve">соответствующую погоде экипировку (</w:t>
      </w:r>
      <w:r>
        <w:rPr>
          <w:b w:val="0"/>
          <w:szCs w:val="24"/>
        </w:rPr>
        <w:t xml:space="preserve">одежда с длинными рукавами, спортивная обувь, накидки от дождя).</w:t>
      </w:r>
      <w:r>
        <w:rPr>
          <w:b w:val="0"/>
          <w:szCs w:val="24"/>
        </w:rPr>
      </w:r>
    </w:p>
    <w:p>
      <w:pPr>
        <w:pStyle w:val="689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Во время проведения соревнований п</w:t>
      </w:r>
      <w:r>
        <w:rPr>
          <w:b/>
          <w:sz w:val="24"/>
          <w:szCs w:val="24"/>
        </w:rPr>
        <w:t xml:space="preserve">оведение </w:t>
      </w:r>
      <w:r>
        <w:rPr>
          <w:b/>
          <w:sz w:val="24"/>
          <w:szCs w:val="24"/>
        </w:rPr>
        <w:t xml:space="preserve">и фразеология </w:t>
      </w:r>
      <w:r>
        <w:rPr>
          <w:b/>
          <w:sz w:val="24"/>
          <w:szCs w:val="24"/>
        </w:rPr>
        <w:t xml:space="preserve">участни</w:t>
      </w:r>
      <w:r>
        <w:rPr>
          <w:b/>
          <w:sz w:val="24"/>
          <w:szCs w:val="24"/>
        </w:rPr>
        <w:t xml:space="preserve">ков может принести дополнительные или штрафные баллы в общий зачёт.</w:t>
      </w:r>
      <w:r>
        <w:rPr>
          <w:b/>
          <w:sz w:val="24"/>
          <w:szCs w:val="24"/>
        </w:rPr>
      </w:r>
    </w:p>
    <w:p>
      <w:pPr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567"/>
        <w:jc w:val="both"/>
        <w:rPr>
          <w:b/>
        </w:rPr>
      </w:pPr>
      <w:r>
        <w:rPr>
          <w:b/>
        </w:rPr>
        <w:t xml:space="preserve">8. </w:t>
      </w:r>
      <w:r>
        <w:rPr>
          <w:b/>
        </w:rPr>
        <w:t xml:space="preserve">Подведение итогов</w:t>
      </w:r>
      <w:r>
        <w:rPr>
          <w:b/>
        </w:rPr>
        <w:t xml:space="preserve"> соревнований</w:t>
      </w:r>
      <w:r>
        <w:rPr>
          <w:b/>
        </w:rPr>
      </w:r>
    </w:p>
    <w:p>
      <w:pPr>
        <w:ind w:firstLine="567"/>
        <w:jc w:val="both"/>
      </w:pPr>
      <w:r>
        <w:t xml:space="preserve">В общем зачете районного этапа подводятся итоги и выявляются</w:t>
      </w:r>
      <w:r>
        <w:t xml:space="preserve">:</w:t>
      </w:r>
      <w:r/>
    </w:p>
    <w:p>
      <w:pPr>
        <w:ind w:firstLine="567"/>
        <w:jc w:val="both"/>
        <w:rPr>
          <w:highlight w:val="yellow"/>
        </w:rPr>
      </w:pPr>
      <w:r>
        <w:t xml:space="preserve">- участники</w:t>
      </w:r>
      <w:r>
        <w:t xml:space="preserve">,</w:t>
      </w:r>
      <w:r>
        <w:t xml:space="preserve"> сдавшие норматив «Туризм» ВФСК ГТО на «бронзовый», «серебряный», «золотой» значок, которые приносят команде «3», «4», «5» баллов соответственно;</w:t>
      </w:r>
      <w:r>
        <w:rPr>
          <w:highlight w:val="yellow"/>
        </w:rPr>
      </w:r>
    </w:p>
    <w:p>
      <w:pPr>
        <w:ind w:firstLine="567"/>
        <w:jc w:val="both"/>
      </w:pPr>
      <w:r>
        <w:t xml:space="preserve">- победители среди команд с учётом принадлежности к муниципальному образованию по максимально набранному количеству баллов командой;</w:t>
      </w:r>
      <w:r/>
    </w:p>
    <w:p>
      <w:pPr>
        <w:ind w:firstLine="567"/>
        <w:jc w:val="both"/>
      </w:pPr>
      <w:r>
        <w:t xml:space="preserve">- </w:t>
      </w:r>
      <w:r>
        <w:t xml:space="preserve">победители </w:t>
      </w:r>
      <w:r>
        <w:t xml:space="preserve">в районе </w:t>
      </w:r>
      <w:r>
        <w:t xml:space="preserve">среди всех участвующих команд</w:t>
      </w:r>
      <w:r>
        <w:t xml:space="preserve">,</w:t>
      </w:r>
      <w:r>
        <w:t xml:space="preserve"> без учета принадлежности к муниципальному образованию</w:t>
      </w:r>
      <w:r>
        <w:t xml:space="preserve">,</w:t>
      </w:r>
      <w:r>
        <w:t xml:space="preserve"> по максимально набранному </w:t>
      </w:r>
      <w:r>
        <w:t xml:space="preserve">среднему баллу</w:t>
      </w:r>
      <w:r>
        <w:t xml:space="preserve">.</w:t>
      </w:r>
      <w:r/>
    </w:p>
    <w:p>
      <w:pPr>
        <w:ind w:firstLine="567"/>
        <w:jc w:val="both"/>
      </w:pPr>
      <w:r>
        <w:t xml:space="preserve">Участники и/или руководители лично отслеживают актуальность сдачи норматива и соответствие ступени ГТО.</w:t>
      </w:r>
      <w:r/>
    </w:p>
    <w:p>
      <w:pPr>
        <w:ind w:firstLine="567"/>
        <w:jc w:val="both"/>
      </w:pPr>
      <w:r>
        <w:t xml:space="preserve">Электронными дипломами и кубками</w:t>
      </w:r>
      <w:r>
        <w:t xml:space="preserve"> награждаются </w:t>
      </w:r>
      <w:r>
        <w:t xml:space="preserve">команды-</w:t>
      </w:r>
      <w:r>
        <w:t xml:space="preserve">победители (1 место) и </w:t>
      </w:r>
      <w:r>
        <w:t xml:space="preserve">команды-</w:t>
      </w:r>
      <w:r>
        <w:t xml:space="preserve">при</w:t>
      </w:r>
      <w:r>
        <w:t xml:space="preserve">зеры (2 и 3 место) соревнований.</w:t>
      </w:r>
      <w:r/>
    </w:p>
    <w:p>
      <w:pPr>
        <w:ind w:firstLine="567"/>
        <w:jc w:val="both"/>
      </w:pPr>
      <w:r>
        <w:t xml:space="preserve">Итоги и наградные документы в электронном виде будут размещены на </w:t>
      </w:r>
      <w:r>
        <w:t xml:space="preserve">сайте </w:t>
      </w:r>
      <w:r>
        <w:t xml:space="preserve">Методической службы </w:t>
      </w:r>
      <w:r>
        <w:t xml:space="preserve">ДДЮТ на </w:t>
      </w:r>
      <w:r>
        <w:t xml:space="preserve">странице методиста по туризму.</w:t>
      </w:r>
      <w:r>
        <w:t xml:space="preserve"> </w:t>
      </w:r>
      <w:r>
        <w:t xml:space="preserve">Итоги </w:t>
      </w:r>
      <w:r>
        <w:t xml:space="preserve">будут подведены до 20 октября</w:t>
      </w:r>
      <w:r>
        <w:br/>
      </w:r>
      <w:bookmarkStart w:id="1" w:name="_GoBack"/>
      <w:r/>
      <w:bookmarkEnd w:id="1"/>
      <w:r>
        <w:t xml:space="preserve">202</w:t>
      </w:r>
      <w:r>
        <w:t xml:space="preserve">6</w:t>
      </w:r>
      <w:r>
        <w:t xml:space="preserve"> года</w:t>
      </w:r>
      <w:r>
        <w:t xml:space="preserve">.</w:t>
      </w:r>
      <w:r>
        <w:t xml:space="preserve"> </w:t>
      </w:r>
      <w:r/>
    </w:p>
    <w:p>
      <w:pPr>
        <w:ind w:firstLine="567"/>
        <w:jc w:val="both"/>
      </w:pPr>
      <w:r/>
      <w:r/>
    </w:p>
    <w:p>
      <w:pPr>
        <w:ind w:firstLine="567"/>
        <w:jc w:val="both"/>
      </w:pPr>
      <w:r/>
      <w:r/>
    </w:p>
    <w:p>
      <w:pPr>
        <w:pStyle w:val="689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9. </w:t>
      </w:r>
      <w:r>
        <w:rPr>
          <w:b/>
          <w:sz w:val="24"/>
          <w:szCs w:val="24"/>
        </w:rPr>
        <w:t xml:space="preserve">Финансирование</w:t>
      </w:r>
      <w:r>
        <w:rPr>
          <w:b/>
          <w:sz w:val="24"/>
          <w:szCs w:val="24"/>
        </w:rPr>
      </w:r>
    </w:p>
    <w:p>
      <w:pPr>
        <w:pStyle w:val="689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Финансирование команд (страховка, проезд к месту проведения и обратно) производится за счет средств участников (родителей).</w:t>
      </w:r>
      <w:r>
        <w:rPr>
          <w:sz w:val="24"/>
          <w:szCs w:val="24"/>
        </w:rPr>
      </w:r>
    </w:p>
    <w:p>
      <w:pPr>
        <w:ind w:firstLine="567"/>
        <w:jc w:val="both"/>
      </w:pPr>
      <w:r>
        <w:rPr>
          <w:bCs/>
        </w:rPr>
        <w:t xml:space="preserve">Приобретение снаряжения, расходных материалов для организации и проведения соревнований, кубков, наград, медалей, призов, грамот для награждения победителей осуществляется в пределах текущего финансирования.</w:t>
      </w:r>
      <w:r/>
    </w:p>
    <w:p>
      <w:pPr>
        <w:pStyle w:val="689"/>
        <w:ind w:firstLine="56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</w:pPr>
      <w:r>
        <w:t xml:space="preserve">Ответственный за проведение соревнований: методист по туризму ГБУ ДО ДДЮТ Фрунзенского района  Корнев Илья Валентинович.</w:t>
      </w:r>
      <w:r/>
    </w:p>
    <w:p>
      <w:pPr>
        <w:ind w:firstLine="567"/>
        <w:jc w:val="both"/>
      </w:pPr>
      <w:r/>
      <w:r/>
    </w:p>
    <w:p>
      <w:pPr>
        <w:ind w:firstLine="567"/>
        <w:jc w:val="both"/>
      </w:pPr>
      <w:r>
        <w:t xml:space="preserve">Контактный телефон: 8-904-513-39-90</w:t>
      </w:r>
      <w:r>
        <w:t xml:space="preserve">.</w:t>
      </w:r>
      <w:r>
        <w:t xml:space="preserve"> </w:t>
      </w:r>
      <w:r/>
    </w:p>
    <w:p>
      <w:pPr>
        <w:ind w:firstLine="567"/>
        <w:jc w:val="both"/>
      </w:pPr>
      <w:r>
        <w:t xml:space="preserve">Справки по рабочим дням с 14 до 18 часов</w:t>
      </w:r>
      <w:r>
        <w:t xml:space="preserve">.</w:t>
      </w:r>
      <w:r/>
    </w:p>
    <w:p>
      <w:pPr>
        <w:spacing w:after="200" w:line="276" w:lineRule="auto"/>
      </w:pPr>
      <w:r>
        <w:br w:type="page" w:clear="all"/>
      </w:r>
      <w:r/>
    </w:p>
    <w:p>
      <w:pPr>
        <w:jc w:val="right"/>
        <w:rPr>
          <w:sz w:val="22"/>
          <w:szCs w:val="28"/>
        </w:rPr>
      </w:pPr>
      <w:r>
        <w:rPr>
          <w:sz w:val="22"/>
          <w:szCs w:val="28"/>
        </w:rPr>
        <w:t xml:space="preserve">Приложение 1</w:t>
      </w:r>
      <w:r>
        <w:rPr>
          <w:sz w:val="22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</w:t>
      </w:r>
      <w:r>
        <w:rPr>
          <w:b/>
          <w:sz w:val="28"/>
          <w:szCs w:val="28"/>
        </w:rPr>
      </w:r>
    </w:p>
    <w:p>
      <w:pPr>
        <w:pStyle w:val="68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 участие в районных </w:t>
      </w:r>
      <w:r>
        <w:rPr>
          <w:b w:val="0"/>
          <w:sz w:val="28"/>
          <w:szCs w:val="28"/>
        </w:rPr>
      </w:r>
    </w:p>
    <w:p>
      <w:pPr>
        <w:pStyle w:val="68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туристско-краеведческих соревнованиях </w:t>
      </w:r>
      <w:r>
        <w:rPr>
          <w:b w:val="0"/>
          <w:sz w:val="28"/>
          <w:szCs w:val="28"/>
        </w:rPr>
      </w:r>
    </w:p>
    <w:p>
      <w:pPr>
        <w:pStyle w:val="68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учащихся </w:t>
      </w:r>
      <w:r>
        <w:rPr>
          <w:b w:val="0"/>
          <w:sz w:val="28"/>
          <w:szCs w:val="28"/>
        </w:rPr>
        <w:t xml:space="preserve">5-6 классов </w:t>
      </w:r>
      <w:r>
        <w:rPr>
          <w:b w:val="0"/>
          <w:sz w:val="28"/>
          <w:szCs w:val="28"/>
        </w:rPr>
        <w:t xml:space="preserve">Фрунзенского района Санкт-Петербурга</w:t>
      </w:r>
      <w:r>
        <w:rPr>
          <w:b w:val="0"/>
          <w:sz w:val="28"/>
          <w:szCs w:val="28"/>
        </w:rPr>
      </w:r>
    </w:p>
    <w:p>
      <w:pPr>
        <w:pStyle w:val="687"/>
        <w:rPr>
          <w:sz w:val="28"/>
          <w:szCs w:val="28"/>
        </w:rPr>
      </w:pPr>
      <w:r>
        <w:rPr>
          <w:sz w:val="28"/>
          <w:szCs w:val="28"/>
        </w:rPr>
        <w:t xml:space="preserve">«Осенние тропинки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</w:p>
    <w:p>
      <w:pPr>
        <w:pStyle w:val="68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формате сдачи норм ГТО «Навыки туризма, </w:t>
      </w:r>
      <w:r>
        <w:rPr>
          <w:b w:val="0"/>
          <w:sz w:val="28"/>
          <w:szCs w:val="28"/>
          <w:lang w:val="en-US"/>
        </w:rPr>
        <w:t xml:space="preserve">IV</w:t>
      </w:r>
      <w:r>
        <w:rPr>
          <w:b w:val="0"/>
          <w:sz w:val="28"/>
          <w:szCs w:val="28"/>
        </w:rPr>
        <w:t xml:space="preserve">ступень»</w:t>
      </w:r>
      <w:r>
        <w:rPr>
          <w:b w:val="0"/>
          <w:sz w:val="28"/>
          <w:szCs w:val="28"/>
        </w:rPr>
      </w:r>
    </w:p>
    <w:p>
      <w:pPr>
        <w:pStyle w:val="687"/>
      </w:pPr>
      <w:r/>
      <w:r/>
    </w:p>
    <w:p>
      <w:pPr>
        <w:pStyle w:val="687"/>
      </w:pPr>
      <w:r>
        <w:t xml:space="preserve">Команда ОУ </w:t>
      </w:r>
      <w:r>
        <w:rPr>
          <w:b w:val="0"/>
        </w:rPr>
        <w:t xml:space="preserve">___________</w:t>
      </w:r>
      <w:r/>
    </w:p>
    <w:p>
      <w:r/>
      <w:r/>
    </w:p>
    <w:p>
      <w:r>
        <w:t xml:space="preserve">Руководитель команды _______________________________________тел. _____________________</w:t>
      </w:r>
      <w:r/>
    </w:p>
    <w:p>
      <w:r/>
      <w:r/>
    </w:p>
    <w:tbl>
      <w:tblPr>
        <w:tblW w:w="103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294"/>
        <w:gridCol w:w="850"/>
        <w:gridCol w:w="850"/>
        <w:gridCol w:w="850"/>
        <w:gridCol w:w="1915"/>
      </w:tblGrid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п/п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9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Фамилия Имя Отчество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Класс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Дата рожд.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Инд. № ГТО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Подпись о прохождении инструктажа по ТБ</w:t>
            </w:r>
            <w:r>
              <w:rPr>
                <w:sz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9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9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3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9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4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9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5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9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6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9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</w:tbl>
    <w:p>
      <w:r/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Участники не имеют медицинских противопоказаний к занятиям физической культурой и спортом</w:t>
      </w:r>
      <w:r>
        <w:t xml:space="preserve"> </w:t>
      </w:r>
      <w:hyperlink r:id="rId13" w:tooltip="https://sudact.ru/law/pismo-minobrnauki-rossii-ot-30052012-n-md-58319/prilozhenie/prilozhenie-n-3/" w:history="1">
        <w:r>
          <w:rPr>
            <w:rStyle w:val="700"/>
            <w:sz w:val="22"/>
            <w:szCs w:val="22"/>
          </w:rPr>
          <w:t xml:space="preserve">https://sudact.ru/law/pismo-minobrnauki-rossii-ot-30052012-n-md-58319/prilozhenie/prilozhenie-n-3/</w:t>
        </w:r>
      </w:hyperlink>
      <w:r/>
      <w:r>
        <w:rPr>
          <w:sz w:val="22"/>
          <w:szCs w:val="22"/>
        </w:rPr>
      </w:r>
    </w:p>
    <w:p>
      <w:pPr>
        <w:jc w:val="both"/>
      </w:pPr>
      <w:r/>
      <w:r/>
    </w:p>
    <w:p>
      <w:pPr>
        <w:jc w:val="both"/>
      </w:pPr>
      <w:r>
        <w:t xml:space="preserve">Перечисленные в списке лица прошли надлежащую тренировку</w:t>
      </w:r>
      <w:r>
        <w:t xml:space="preserve">, ознакомлены с условиями</w:t>
      </w:r>
      <w:r>
        <w:t xml:space="preserve"> и к данным соревнованиям подготовлены</w:t>
      </w:r>
      <w:r>
        <w:rPr>
          <w:sz w:val="22"/>
          <w:szCs w:val="22"/>
        </w:rPr>
        <w:t xml:space="preserve">.</w:t>
      </w:r>
      <w:r>
        <w:t xml:space="preserve"> «___»___________ 2026 г. </w:t>
      </w:r>
      <w:r/>
    </w:p>
    <w:p>
      <w:pPr>
        <w:jc w:val="both"/>
      </w:pPr>
      <w:r/>
      <w:r/>
    </w:p>
    <w:p>
      <w:pPr>
        <w:jc w:val="both"/>
      </w:pPr>
      <w:r>
        <w:t xml:space="preserve">Тренер (учитель, педагог</w:t>
      </w:r>
      <w:r>
        <w:t xml:space="preserve">)</w:t>
      </w:r>
      <w:r>
        <w:t xml:space="preserve">__________       </w:t>
      </w:r>
      <w:r>
        <w:t xml:space="preserve"> (_____________________)</w:t>
      </w:r>
      <w:r/>
    </w:p>
    <w:p>
      <w:pPr>
        <w:jc w:val="both"/>
        <w:rPr>
          <w:i/>
          <w:vertAlign w:val="superscript"/>
        </w:rPr>
      </w:pPr>
      <w:r>
        <w:tab/>
      </w:r>
      <w:r>
        <w:tab/>
      </w:r>
      <w:r>
        <w:tab/>
      </w:r>
      <w:r>
        <w:tab/>
        <w:t xml:space="preserve">         </w:t>
      </w:r>
      <w:r>
        <w:rPr>
          <w:i/>
          <w:vertAlign w:val="superscript"/>
        </w:rPr>
        <w:t xml:space="preserve">подпись </w:t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  <w:t xml:space="preserve">расшифровка</w:t>
      </w:r>
      <w:r>
        <w:rPr>
          <w:i/>
          <w:vertAlign w:val="superscript"/>
        </w:rPr>
      </w:r>
    </w:p>
    <w:p>
      <w:pPr>
        <w:ind w:firstLine="360"/>
        <w:jc w:val="both"/>
      </w:pPr>
      <w:r>
        <w:t xml:space="preserve">Приказ</w:t>
      </w:r>
      <w:r>
        <w:t xml:space="preserve">ом № ____ от «___»___________ 2026 г. ответственность за жизнь и безопасность учащихся на пути следования к месту проведения соревнований и обратно, а также на месте их проведения возлагается на _____________________________________________________________</w:t>
      </w:r>
      <w:r/>
    </w:p>
    <w:p>
      <w:pPr>
        <w:jc w:val="both"/>
        <w:rPr>
          <w:sz w:val="20"/>
        </w:rPr>
      </w:pPr>
      <w:r>
        <w:t xml:space="preserve">                                                                                          </w:t>
      </w:r>
      <w:r>
        <w:rPr>
          <w:sz w:val="20"/>
        </w:rPr>
        <w:t xml:space="preserve">(Ф.И.О. руководителя команды)</w:t>
      </w:r>
      <w:r>
        <w:rPr>
          <w:sz w:val="20"/>
        </w:rPr>
      </w:r>
    </w:p>
    <w:p>
      <w:pPr>
        <w:jc w:val="both"/>
      </w:pPr>
      <w:r/>
      <w:r/>
    </w:p>
    <w:p>
      <w:pPr>
        <w:jc w:val="both"/>
      </w:pPr>
      <w:r>
        <w:t xml:space="preserve">Инструктаж по ТБ проведен «____»__________ 2026 г.______________________________________</w:t>
      </w:r>
      <w:r/>
    </w:p>
    <w:p>
      <w:pPr>
        <w:jc w:val="both"/>
        <w:rPr>
          <w:sz w:val="20"/>
        </w:rPr>
      </w:pPr>
      <w:r>
        <w:t xml:space="preserve">                                                                                                 </w:t>
      </w:r>
      <w:r>
        <w:rPr>
          <w:sz w:val="20"/>
        </w:rPr>
        <w:t xml:space="preserve">(должность и Ф.И.О.</w:t>
      </w:r>
      <w:r>
        <w:rPr>
          <w:sz w:val="20"/>
        </w:rPr>
        <w:t xml:space="preserve">,</w:t>
      </w:r>
      <w:r>
        <w:rPr>
          <w:sz w:val="20"/>
        </w:rPr>
        <w:t xml:space="preserve"> проводившего инструктаж)</w:t>
      </w:r>
      <w:r>
        <w:rPr>
          <w:sz w:val="20"/>
        </w:rPr>
      </w:r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>
        <w:t xml:space="preserve">Директор _____________(_____________) Печать ОУ </w:t>
      </w:r>
      <w:r/>
    </w:p>
    <w:p>
      <w:pPr>
        <w:jc w:val="both"/>
      </w:pPr>
      <w:r/>
      <w:r/>
    </w:p>
    <w:p>
      <w:pPr>
        <w:ind w:firstLine="567"/>
        <w:jc w:val="both"/>
      </w:pPr>
      <w:r/>
      <w:r/>
    </w:p>
    <w:sectPr>
      <w:footerReference w:type="default" r:id="rId9"/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91746514"/>
      <w:docPartObj>
        <w:docPartGallery w:val="Page Numbers (Bottom of Page)"/>
        <w:docPartUnique w:val="true"/>
      </w:docPartObj>
      <w:rPr/>
    </w:sdtPr>
    <w:sdtContent>
      <w:p>
        <w:pPr>
          <w:pStyle w:val="69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870" w:hanging="510"/>
        <w:tabs>
          <w:tab w:val="num" w:pos="87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43" w:hanging="360"/>
        <w:tabs>
          <w:tab w:val="num" w:pos="1743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63" w:hanging="360"/>
        <w:tabs>
          <w:tab w:val="num" w:pos="2463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83" w:hanging="360"/>
        <w:tabs>
          <w:tab w:val="num" w:pos="3183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03" w:hanging="360"/>
        <w:tabs>
          <w:tab w:val="num" w:pos="3903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23" w:hanging="360"/>
        <w:tabs>
          <w:tab w:val="num" w:pos="4623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43" w:hanging="360"/>
        <w:tabs>
          <w:tab w:val="num" w:pos="5343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63" w:hanging="360"/>
        <w:tabs>
          <w:tab w:val="num" w:pos="6063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83" w:hanging="360"/>
        <w:tabs>
          <w:tab w:val="num" w:pos="6783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567" w:hanging="340"/>
        <w:tabs>
          <w:tab w:val="num" w:pos="567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57" w:hanging="397"/>
        <w:tabs>
          <w:tab w:val="num" w:pos="720" w:leader="none"/>
        </w:tabs>
      </w:pPr>
      <w:rPr>
        <w:rFonts w:hint="default" w:ascii="Times New Roman" w:hAnsi="Times New Roman" w:cs="Times New Roman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83"/>
    <w:next w:val="683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84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83"/>
    <w:next w:val="683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84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83"/>
    <w:next w:val="683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84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83"/>
    <w:next w:val="683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84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83"/>
    <w:next w:val="683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84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83"/>
    <w:next w:val="683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84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83"/>
    <w:next w:val="683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84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83"/>
    <w:next w:val="683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84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83"/>
    <w:next w:val="683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84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7">
    <w:name w:val="Title Char"/>
    <w:basedOn w:val="684"/>
    <w:link w:val="687"/>
    <w:uiPriority w:val="10"/>
    <w:rPr>
      <w:sz w:val="48"/>
      <w:szCs w:val="48"/>
    </w:rPr>
  </w:style>
  <w:style w:type="paragraph" w:styleId="38">
    <w:name w:val="Subtitle"/>
    <w:basedOn w:val="683"/>
    <w:next w:val="683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84"/>
    <w:link w:val="38"/>
    <w:uiPriority w:val="11"/>
    <w:rPr>
      <w:sz w:val="24"/>
      <w:szCs w:val="24"/>
    </w:rPr>
  </w:style>
  <w:style w:type="paragraph" w:styleId="40">
    <w:name w:val="Quote"/>
    <w:basedOn w:val="683"/>
    <w:next w:val="683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83"/>
    <w:next w:val="683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684"/>
    <w:link w:val="696"/>
    <w:uiPriority w:val="99"/>
  </w:style>
  <w:style w:type="character" w:styleId="47">
    <w:name w:val="Footer Char"/>
    <w:basedOn w:val="684"/>
    <w:link w:val="698"/>
    <w:uiPriority w:val="99"/>
  </w:style>
  <w:style w:type="paragraph" w:styleId="48">
    <w:name w:val="Caption"/>
    <w:basedOn w:val="683"/>
    <w:next w:val="683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84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8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83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84"/>
    <w:uiPriority w:val="99"/>
    <w:unhideWhenUsed/>
    <w:rPr>
      <w:vertAlign w:val="superscript"/>
    </w:rPr>
  </w:style>
  <w:style w:type="paragraph" w:styleId="180">
    <w:name w:val="endnote text"/>
    <w:basedOn w:val="683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84"/>
    <w:uiPriority w:val="99"/>
    <w:semiHidden/>
    <w:unhideWhenUsed/>
    <w:rPr>
      <w:vertAlign w:val="superscript"/>
    </w:rPr>
  </w:style>
  <w:style w:type="paragraph" w:styleId="183">
    <w:name w:val="toc 1"/>
    <w:basedOn w:val="683"/>
    <w:next w:val="683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83"/>
    <w:next w:val="683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83"/>
    <w:next w:val="683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83"/>
    <w:next w:val="683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83"/>
    <w:next w:val="683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83"/>
    <w:next w:val="683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83"/>
    <w:next w:val="683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83"/>
    <w:next w:val="683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83"/>
    <w:next w:val="683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83"/>
    <w:next w:val="683"/>
    <w:uiPriority w:val="99"/>
    <w:unhideWhenUsed/>
    <w:pPr>
      <w:spacing w:after="0" w:afterAutospacing="0"/>
    </w:pPr>
  </w:style>
  <w:style w:type="paragraph" w:styleId="68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paragraph" w:styleId="687">
    <w:name w:val="Title"/>
    <w:basedOn w:val="683"/>
    <w:link w:val="688"/>
    <w:uiPriority w:val="10"/>
    <w:qFormat/>
    <w:pPr>
      <w:jc w:val="center"/>
    </w:pPr>
    <w:rPr>
      <w:b/>
      <w:szCs w:val="20"/>
    </w:rPr>
  </w:style>
  <w:style w:type="character" w:styleId="688" w:customStyle="1">
    <w:name w:val="Название Знак"/>
    <w:basedOn w:val="684"/>
    <w:link w:val="68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689">
    <w:name w:val="Body Text"/>
    <w:basedOn w:val="683"/>
    <w:link w:val="690"/>
    <w:unhideWhenUsed/>
    <w:pPr>
      <w:jc w:val="both"/>
    </w:pPr>
    <w:rPr>
      <w:sz w:val="20"/>
      <w:szCs w:val="20"/>
    </w:rPr>
  </w:style>
  <w:style w:type="character" w:styleId="690" w:customStyle="1">
    <w:name w:val="Основной текст Знак"/>
    <w:basedOn w:val="684"/>
    <w:link w:val="68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91">
    <w:name w:val="Body Text Indent"/>
    <w:basedOn w:val="683"/>
    <w:link w:val="692"/>
    <w:semiHidden/>
    <w:unhideWhenUsed/>
    <w:pPr>
      <w:ind w:left="283"/>
      <w:spacing w:after="120"/>
    </w:pPr>
  </w:style>
  <w:style w:type="character" w:styleId="692" w:customStyle="1">
    <w:name w:val="Основной текст с отступом Знак"/>
    <w:basedOn w:val="684"/>
    <w:link w:val="691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93">
    <w:name w:val="Body Text 2"/>
    <w:basedOn w:val="683"/>
    <w:link w:val="694"/>
    <w:unhideWhenUsed/>
    <w:pPr>
      <w:jc w:val="both"/>
    </w:pPr>
    <w:rPr>
      <w:b/>
      <w:szCs w:val="20"/>
    </w:rPr>
  </w:style>
  <w:style w:type="character" w:styleId="694" w:customStyle="1">
    <w:name w:val="Основной текст 2 Знак"/>
    <w:basedOn w:val="684"/>
    <w:link w:val="693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695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696">
    <w:name w:val="Header"/>
    <w:basedOn w:val="683"/>
    <w:link w:val="6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7" w:customStyle="1">
    <w:name w:val="Верхний колонтитул Знак"/>
    <w:basedOn w:val="684"/>
    <w:link w:val="69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98">
    <w:name w:val="Footer"/>
    <w:basedOn w:val="683"/>
    <w:link w:val="6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9" w:customStyle="1">
    <w:name w:val="Нижний колонтитул Знак"/>
    <w:basedOn w:val="684"/>
    <w:link w:val="69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00">
    <w:name w:val="Hyperlink"/>
    <w:basedOn w:val="684"/>
    <w:uiPriority w:val="99"/>
    <w:unhideWhenUsed/>
    <w:rPr>
      <w:color w:val="0000ff" w:themeColor="hyperlink"/>
      <w:u w:val="single"/>
    </w:rPr>
  </w:style>
  <w:style w:type="paragraph" w:styleId="701">
    <w:name w:val="List Paragraph"/>
    <w:basedOn w:val="683"/>
    <w:uiPriority w:val="34"/>
    <w:qFormat/>
    <w:pPr>
      <w:contextualSpacing/>
      <w:ind w:left="720"/>
    </w:pPr>
  </w:style>
  <w:style w:type="character" w:styleId="702" w:customStyle="1">
    <w:name w:val="markdown-word"/>
    <w:basedOn w:val="684"/>
  </w:style>
  <w:style w:type="paragraph" w:styleId="703">
    <w:name w:val="Balloon Text"/>
    <w:basedOn w:val="683"/>
    <w:link w:val="70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704" w:customStyle="1">
    <w:name w:val="Текст выноски Знак"/>
    <w:basedOn w:val="684"/>
    <w:link w:val="703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ilkornev@mail.ru" TargetMode="External"/><Relationship Id="rId12" Type="http://schemas.openxmlformats.org/officeDocument/2006/relationships/hyperlink" Target="mailto:ilkornev@mail.ru" TargetMode="External"/><Relationship Id="rId13" Type="http://schemas.openxmlformats.org/officeDocument/2006/relationships/hyperlink" Target="https://sudact.ru/law/pismo-minobrnauki-rossii-ot-30052012-n-md-58319/prilozhenie/prilozhenie-n-3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F3E845D-B505-4702-8379-E90979C2E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Маргарита Глебовна</dc:creator>
  <cp:lastModifiedBy>Boffin Doc</cp:lastModifiedBy>
  <cp:revision>24</cp:revision>
  <dcterms:created xsi:type="dcterms:W3CDTF">2025-06-09T13:04:00Z</dcterms:created>
  <dcterms:modified xsi:type="dcterms:W3CDTF">2026-09-05T09:32:38Z</dcterms:modified>
</cp:coreProperties>
</file>